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ind w:right="840" w:rightChars="400"/>
        <w:rPr>
          <w:rFonts w:eastAsia="方正小标宋简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eastAsia="方正小标宋简体"/>
          <w:bCs/>
          <w:color w:val="000000"/>
          <w:sz w:val="36"/>
          <w:szCs w:val="36"/>
        </w:rPr>
        <w:t>科学智能“百团百项”储备项目表</w:t>
      </w:r>
      <w:r>
        <w:rPr>
          <w:rFonts w:hint="eastAsia" w:eastAsia="方正小标宋简体"/>
          <w:bCs/>
          <w:color w:val="000000"/>
          <w:sz w:val="36"/>
          <w:szCs w:val="36"/>
          <w:lang w:eastAsia="zh-CN"/>
        </w:rPr>
        <w:t>（专题一）</w:t>
      </w:r>
    </w:p>
    <w:p>
      <w:pPr>
        <w:spacing w:line="480" w:lineRule="exact"/>
        <w:rPr>
          <w:bCs/>
          <w:color w:val="000000"/>
          <w:szCs w:val="32"/>
        </w:rPr>
      </w:pPr>
    </w:p>
    <w:tbl>
      <w:tblPr>
        <w:tblStyle w:val="12"/>
        <w:tblW w:w="90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715"/>
        <w:gridCol w:w="840"/>
        <w:gridCol w:w="1593"/>
        <w:gridCol w:w="393"/>
        <w:gridCol w:w="907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方向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（一）高风险、高价值基础研究。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（二）面向产业需求的AI4S研究。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所属领域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方向一：人工智能、数学、物理、化学、生命科学、地球科学、信息、工程与材料等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方向二：生命科学与生物技术、物质科学与新材料、地球与环境、数学与量子、工程技术等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牵头单位名称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联合单位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名称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多家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项目实施地址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项目计划投入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spacing w:line="320" w:lineRule="exact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986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资金来源</w:t>
            </w:r>
          </w:p>
        </w:tc>
        <w:tc>
          <w:tcPr>
            <w:tcW w:w="260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项目开始时间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项目结束时间</w:t>
            </w:r>
          </w:p>
        </w:tc>
        <w:tc>
          <w:tcPr>
            <w:tcW w:w="260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715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9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项目联系人</w:t>
            </w:r>
          </w:p>
        </w:tc>
        <w:tc>
          <w:tcPr>
            <w:tcW w:w="1715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9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牵头人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个人履历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包括教育经历、科研经历、项目经验、获奖情况等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AI科学家：xx、xx（单位）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领域科学家：xx、xx（单位）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工程团队：xx、xx（单位）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必要性重要性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说明战略性、产业痛点或科学瓶颈等（500字以内）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项目介绍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说明科学问题、方法路径、预期成效等（500字以内）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项目目标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明确提出1内拟解决的科学/产业问题及可量化的指标参数（200字以内）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建设方案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说明阶段目标、方法路径、时间节点和评估方式等（1000字以内，可另附完整建设方案）</w:t>
            </w:r>
          </w:p>
        </w:tc>
      </w:tr>
    </w:tbl>
    <w:p>
      <w:pPr>
        <w:widowControl/>
        <w:spacing w:line="240" w:lineRule="auto"/>
        <w:jc w:val="left"/>
        <w:rPr>
          <w:bCs/>
          <w:color w:val="000000"/>
          <w:sz w:val="28"/>
          <w:szCs w:val="28"/>
          <w:lang w:val="zh-CN"/>
        </w:rPr>
      </w:pPr>
      <w:r>
        <w:rPr>
          <w:bCs/>
          <w:color w:val="000000"/>
          <w:sz w:val="28"/>
          <w:szCs w:val="28"/>
          <w:lang w:val="zh-CN"/>
        </w:rPr>
        <w:br w:type="page"/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</w:rPr>
      </w:pPr>
      <w:r>
        <w:rPr>
          <w:rFonts w:hint="eastAsia" w:eastAsia="方正小标宋简体"/>
          <w:bCs/>
          <w:color w:val="000000"/>
          <w:sz w:val="36"/>
          <w:szCs w:val="36"/>
        </w:rPr>
        <w:t>科学智能“百团百项”储备项目表</w:t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eastAsia="方正小标宋简体"/>
          <w:bCs/>
          <w:color w:val="000000"/>
          <w:sz w:val="36"/>
          <w:szCs w:val="36"/>
          <w:lang w:eastAsia="zh-CN"/>
        </w:rPr>
        <w:t>（专题二</w:t>
      </w:r>
      <w:r>
        <w:rPr>
          <w:rFonts w:hint="eastAsia" w:eastAsia="方正小标宋简体"/>
          <w:bCs/>
          <w:color w:val="000000"/>
          <w:sz w:val="36"/>
          <w:szCs w:val="36"/>
          <w:lang w:val="en-US" w:eastAsia="zh-CN"/>
        </w:rPr>
        <w:t>-自动化干湿实验室</w:t>
      </w:r>
      <w:r>
        <w:rPr>
          <w:rFonts w:hint="eastAsia" w:eastAsia="方正小标宋简体"/>
          <w:bCs/>
          <w:color w:val="000000"/>
          <w:sz w:val="36"/>
          <w:szCs w:val="36"/>
          <w:lang w:eastAsia="zh-CN"/>
        </w:rPr>
        <w:t>）</w:t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  <w:lang w:eastAsia="zh-CN"/>
        </w:rPr>
      </w:pPr>
    </w:p>
    <w:tbl>
      <w:tblPr>
        <w:tblStyle w:val="12"/>
        <w:tblW w:w="90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715"/>
        <w:gridCol w:w="840"/>
        <w:gridCol w:w="1593"/>
        <w:gridCol w:w="393"/>
        <w:gridCol w:w="907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实验室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牵头单位名称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联合单位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名称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多家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项目实施地址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项目计划投入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spacing w:line="320" w:lineRule="exact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986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资金来源</w:t>
            </w:r>
          </w:p>
        </w:tc>
        <w:tc>
          <w:tcPr>
            <w:tcW w:w="260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项目开始时间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项目结束时间</w:t>
            </w:r>
          </w:p>
        </w:tc>
        <w:tc>
          <w:tcPr>
            <w:tcW w:w="260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715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9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项目联系人</w:t>
            </w:r>
          </w:p>
        </w:tc>
        <w:tc>
          <w:tcPr>
            <w:tcW w:w="1715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9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牵头人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个人履历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包括教育经历、科研经历、项目经验、获奖情况等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38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AI科学家：xx、xx（单位）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领域科学家：xx、xx（单位）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工程团队：xx、xx（单位）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必要性重要性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说明战略性、产业痛点或科学瓶颈等（500字以内）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建设基础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说明实验室已有建设基础如：干实验基础、湿实验基础、干湿闭环系统基础、研究基础、合作基础等（500字以内）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项目目标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明确提出1年内干湿实验室可服务场景，以及量化的服务能力。（200字以内）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预期能力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描述实验室预期能力如：支持场景、核心模块、运行效果等（500字以内）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38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建设方案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说明干实验（模型体系）、湿实验（高通量实验系统）以及干湿闭环系统建设的阶段目标、方法路径、时间节点和评估方式等（1000字以内，可另附完整建设方案）</w:t>
            </w:r>
          </w:p>
        </w:tc>
      </w:tr>
    </w:tbl>
    <w:p>
      <w:r>
        <w:br w:type="page"/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</w:rPr>
      </w:pPr>
      <w:r>
        <w:rPr>
          <w:rFonts w:hint="eastAsia" w:eastAsia="方正小标宋简体"/>
          <w:bCs/>
          <w:color w:val="000000"/>
          <w:sz w:val="36"/>
          <w:szCs w:val="36"/>
        </w:rPr>
        <w:t>科学智能“百团百项”储备项目表</w:t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  <w:lang w:eastAsia="zh-CN"/>
        </w:rPr>
      </w:pPr>
      <w:r>
        <w:rPr>
          <w:rFonts w:hint="eastAsia" w:eastAsia="方正小标宋简体"/>
          <w:bCs/>
          <w:color w:val="000000"/>
          <w:sz w:val="36"/>
          <w:szCs w:val="36"/>
          <w:lang w:eastAsia="zh-CN"/>
        </w:rPr>
        <w:t>（专题二</w:t>
      </w:r>
      <w:r>
        <w:rPr>
          <w:rFonts w:hint="eastAsia" w:eastAsia="方正小标宋简体"/>
          <w:bCs/>
          <w:color w:val="000000"/>
          <w:sz w:val="36"/>
          <w:szCs w:val="36"/>
          <w:lang w:val="en-US" w:eastAsia="zh-CN"/>
        </w:rPr>
        <w:t>-高质量科学数据集</w:t>
      </w:r>
      <w:r>
        <w:rPr>
          <w:rFonts w:hint="eastAsia" w:eastAsia="方正小标宋简体"/>
          <w:bCs/>
          <w:color w:val="000000"/>
          <w:sz w:val="36"/>
          <w:szCs w:val="36"/>
          <w:lang w:eastAsia="zh-CN"/>
        </w:rPr>
        <w:t>）</w:t>
      </w:r>
    </w:p>
    <w:p>
      <w:pPr>
        <w:snapToGrid w:val="0"/>
        <w:spacing w:line="600" w:lineRule="exact"/>
        <w:jc w:val="center"/>
        <w:rPr>
          <w:rFonts w:hint="eastAsia" w:eastAsia="方正小标宋简体"/>
          <w:bCs/>
          <w:color w:val="000000"/>
          <w:sz w:val="36"/>
          <w:szCs w:val="36"/>
          <w:lang w:eastAsia="zh-CN"/>
        </w:rPr>
      </w:pPr>
    </w:p>
    <w:tbl>
      <w:tblPr>
        <w:tblStyle w:val="12"/>
        <w:tblW w:w="90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715"/>
        <w:gridCol w:w="840"/>
        <w:gridCol w:w="1593"/>
        <w:gridCol w:w="393"/>
        <w:gridCol w:w="907"/>
        <w:gridCol w:w="16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数据集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牵头单位名称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联合单位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名称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多家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项目实施地址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项目计划投入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spacing w:line="320" w:lineRule="exact"/>
              <w:ind w:firstLine="1200" w:firstLineChars="500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万元</w:t>
            </w:r>
          </w:p>
        </w:tc>
        <w:tc>
          <w:tcPr>
            <w:tcW w:w="1986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资金来源</w:t>
            </w:r>
          </w:p>
        </w:tc>
        <w:tc>
          <w:tcPr>
            <w:tcW w:w="260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项目开始时间</w:t>
            </w:r>
          </w:p>
        </w:tc>
        <w:tc>
          <w:tcPr>
            <w:tcW w:w="2555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</w:pPr>
          </w:p>
        </w:tc>
        <w:tc>
          <w:tcPr>
            <w:tcW w:w="1986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项目结束时间</w:t>
            </w:r>
          </w:p>
        </w:tc>
        <w:tc>
          <w:tcPr>
            <w:tcW w:w="2604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牵头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715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9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项目联系人</w:t>
            </w:r>
          </w:p>
        </w:tc>
        <w:tc>
          <w:tcPr>
            <w:tcW w:w="1715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593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697" w:type="dxa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牵头人</w:t>
            </w:r>
          </w:p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个人履历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包括教育经历、科研经历、项目经验、获奖情况等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138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团队成员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AI科学家：xx、xx（单位）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领域科学家：xx、xx（单位）</w:t>
            </w:r>
          </w:p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工程团队：xx、xx（单位）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基础信息描述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说明建设数据集的基础信息，包括数据规模、模态等（500字以内）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必要性重要性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说明战略性、产业痛点或科学瓶颈等（500字以内）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数据集先进性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描述数据集的质量、价值、适用性、支撑解决的科学问题等（500字以内）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项目目标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明确提出1年内数据集建设预期目标及可量化的指标参数（200字以内）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020" w:hRule="atLeast"/>
          <w:jc w:val="center"/>
        </w:trPr>
        <w:tc>
          <w:tcPr>
            <w:tcW w:w="1950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建设方案</w:t>
            </w:r>
          </w:p>
        </w:tc>
        <w:tc>
          <w:tcPr>
            <w:tcW w:w="7145" w:type="dxa"/>
            <w:gridSpan w:val="6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说明阶段目标、方法路径、时间节点、评估方式等（1000字以内，可另附完整建设方案）</w:t>
            </w:r>
          </w:p>
        </w:tc>
      </w:tr>
    </w:tbl>
    <w:p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pgNumType w:fmt="decimal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DejaVu Sans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FEE7E97"/>
    <w:rsid w:val="0026517A"/>
    <w:rsid w:val="002E430F"/>
    <w:rsid w:val="00476600"/>
    <w:rsid w:val="00722CA9"/>
    <w:rsid w:val="007423E6"/>
    <w:rsid w:val="00993793"/>
    <w:rsid w:val="00997FDC"/>
    <w:rsid w:val="00E76EE6"/>
    <w:rsid w:val="00EE2682"/>
    <w:rsid w:val="037E0D29"/>
    <w:rsid w:val="0DBF84B7"/>
    <w:rsid w:val="16FF89D1"/>
    <w:rsid w:val="1A7C0182"/>
    <w:rsid w:val="1BFFA27E"/>
    <w:rsid w:val="1DFA1012"/>
    <w:rsid w:val="1DFF0D29"/>
    <w:rsid w:val="1F7FEF5A"/>
    <w:rsid w:val="1FB23BF0"/>
    <w:rsid w:val="1FB252D1"/>
    <w:rsid w:val="1FB77DE4"/>
    <w:rsid w:val="1FEE6895"/>
    <w:rsid w:val="237F22E2"/>
    <w:rsid w:val="25DE09C4"/>
    <w:rsid w:val="26EFA185"/>
    <w:rsid w:val="2B6DC5E0"/>
    <w:rsid w:val="2BDB0362"/>
    <w:rsid w:val="2BFF266A"/>
    <w:rsid w:val="2E7F08E5"/>
    <w:rsid w:val="2EFB56CE"/>
    <w:rsid w:val="2F7E8E34"/>
    <w:rsid w:val="2FED1B7B"/>
    <w:rsid w:val="2FEE7E97"/>
    <w:rsid w:val="2FFBF09E"/>
    <w:rsid w:val="306F00AF"/>
    <w:rsid w:val="375B2588"/>
    <w:rsid w:val="37B3AF97"/>
    <w:rsid w:val="3B7A7836"/>
    <w:rsid w:val="3BED7890"/>
    <w:rsid w:val="3D952623"/>
    <w:rsid w:val="3DEFF958"/>
    <w:rsid w:val="3E32AFA3"/>
    <w:rsid w:val="3EFA2FC9"/>
    <w:rsid w:val="3F7B2AE1"/>
    <w:rsid w:val="3F7F603C"/>
    <w:rsid w:val="3F9414AC"/>
    <w:rsid w:val="3F9D3ABC"/>
    <w:rsid w:val="3FDD8F0B"/>
    <w:rsid w:val="3FFB2F21"/>
    <w:rsid w:val="3FFFEB1A"/>
    <w:rsid w:val="4DFB9F3C"/>
    <w:rsid w:val="4EAE002C"/>
    <w:rsid w:val="4EDF1AB7"/>
    <w:rsid w:val="4FDB22E2"/>
    <w:rsid w:val="50FBE83A"/>
    <w:rsid w:val="537F5115"/>
    <w:rsid w:val="59FB9C5B"/>
    <w:rsid w:val="59FF86BE"/>
    <w:rsid w:val="5B1F8218"/>
    <w:rsid w:val="5F6B2CA2"/>
    <w:rsid w:val="5F6F44DA"/>
    <w:rsid w:val="5FB4B21F"/>
    <w:rsid w:val="5FBADCBE"/>
    <w:rsid w:val="5FBF46C8"/>
    <w:rsid w:val="5FFF5F23"/>
    <w:rsid w:val="63F7FA36"/>
    <w:rsid w:val="667FF340"/>
    <w:rsid w:val="66FFA075"/>
    <w:rsid w:val="67BE2C72"/>
    <w:rsid w:val="67F5218F"/>
    <w:rsid w:val="6BFFC4B4"/>
    <w:rsid w:val="6CFE0C47"/>
    <w:rsid w:val="6DDF2E5B"/>
    <w:rsid w:val="6EBEB94D"/>
    <w:rsid w:val="6EBFF62E"/>
    <w:rsid w:val="6ED5182A"/>
    <w:rsid w:val="6EEF6EBD"/>
    <w:rsid w:val="6F7FE52F"/>
    <w:rsid w:val="6FB58AC0"/>
    <w:rsid w:val="6FDE2828"/>
    <w:rsid w:val="6FFBEB25"/>
    <w:rsid w:val="6FFF2656"/>
    <w:rsid w:val="6FFF57A8"/>
    <w:rsid w:val="72FCA296"/>
    <w:rsid w:val="72FF7862"/>
    <w:rsid w:val="755F801F"/>
    <w:rsid w:val="75B77037"/>
    <w:rsid w:val="75FF68EA"/>
    <w:rsid w:val="76FF2473"/>
    <w:rsid w:val="76FFE0A0"/>
    <w:rsid w:val="771EF351"/>
    <w:rsid w:val="778FDB9D"/>
    <w:rsid w:val="779F44DD"/>
    <w:rsid w:val="77BB5816"/>
    <w:rsid w:val="77BF7D6B"/>
    <w:rsid w:val="77C7AAE8"/>
    <w:rsid w:val="77FF1D7D"/>
    <w:rsid w:val="79711956"/>
    <w:rsid w:val="7B3C2D45"/>
    <w:rsid w:val="7B5E3EF1"/>
    <w:rsid w:val="7BDBCAA1"/>
    <w:rsid w:val="7BEE40A6"/>
    <w:rsid w:val="7BFF7C01"/>
    <w:rsid w:val="7BFF8D33"/>
    <w:rsid w:val="7CB5C65A"/>
    <w:rsid w:val="7CE73BE8"/>
    <w:rsid w:val="7D7D11C0"/>
    <w:rsid w:val="7EBFBF59"/>
    <w:rsid w:val="7EF9AAA5"/>
    <w:rsid w:val="7EFC7C6A"/>
    <w:rsid w:val="7EFD5A4C"/>
    <w:rsid w:val="7EFE411A"/>
    <w:rsid w:val="7F3AA7C7"/>
    <w:rsid w:val="7F5699F2"/>
    <w:rsid w:val="7FA749AE"/>
    <w:rsid w:val="7FA7656B"/>
    <w:rsid w:val="7FC7CA77"/>
    <w:rsid w:val="7FDF4AC7"/>
    <w:rsid w:val="7FDF5390"/>
    <w:rsid w:val="7FF3FD94"/>
    <w:rsid w:val="7FFCEB83"/>
    <w:rsid w:val="7FFD8E74"/>
    <w:rsid w:val="7FFF0C74"/>
    <w:rsid w:val="7FFF3C10"/>
    <w:rsid w:val="7FFF5B9C"/>
    <w:rsid w:val="7FFFAECE"/>
    <w:rsid w:val="9F9F290B"/>
    <w:rsid w:val="9FACC8D3"/>
    <w:rsid w:val="9FED348B"/>
    <w:rsid w:val="A1DBAF96"/>
    <w:rsid w:val="A3F56541"/>
    <w:rsid w:val="A7DE2739"/>
    <w:rsid w:val="A7F06ADC"/>
    <w:rsid w:val="AEE749CE"/>
    <w:rsid w:val="AEFAEB62"/>
    <w:rsid w:val="B4EE0DB0"/>
    <w:rsid w:val="B63EBC4E"/>
    <w:rsid w:val="B75D4DDF"/>
    <w:rsid w:val="B7FC3D17"/>
    <w:rsid w:val="BBF7F16A"/>
    <w:rsid w:val="BCE6453A"/>
    <w:rsid w:val="BD1D2DD7"/>
    <w:rsid w:val="BD7F1748"/>
    <w:rsid w:val="BEAF9AD3"/>
    <w:rsid w:val="BF277F51"/>
    <w:rsid w:val="BF5F0B02"/>
    <w:rsid w:val="BFCECFC1"/>
    <w:rsid w:val="BFF75279"/>
    <w:rsid w:val="BFFB62EC"/>
    <w:rsid w:val="BFFBA6DB"/>
    <w:rsid w:val="C67ED5B5"/>
    <w:rsid w:val="CAFD5A2B"/>
    <w:rsid w:val="CBD94646"/>
    <w:rsid w:val="CBF7E011"/>
    <w:rsid w:val="CE7EA416"/>
    <w:rsid w:val="CFBBB554"/>
    <w:rsid w:val="CFFEDA2D"/>
    <w:rsid w:val="D7DD6551"/>
    <w:rsid w:val="DA463B01"/>
    <w:rsid w:val="DAE56BCE"/>
    <w:rsid w:val="DBB7309C"/>
    <w:rsid w:val="DC37616B"/>
    <w:rsid w:val="DCFB2CE5"/>
    <w:rsid w:val="DD3F065F"/>
    <w:rsid w:val="DDDBDD99"/>
    <w:rsid w:val="DDFF413C"/>
    <w:rsid w:val="DE9B006C"/>
    <w:rsid w:val="DF5E704A"/>
    <w:rsid w:val="DF6F52A1"/>
    <w:rsid w:val="DFEB8B94"/>
    <w:rsid w:val="DFEBA71E"/>
    <w:rsid w:val="E6952C43"/>
    <w:rsid w:val="E6BF14C9"/>
    <w:rsid w:val="E7EF46ED"/>
    <w:rsid w:val="EBFDB4AD"/>
    <w:rsid w:val="ECDD1EF5"/>
    <w:rsid w:val="ED776106"/>
    <w:rsid w:val="EDFD5EF8"/>
    <w:rsid w:val="EDFDD965"/>
    <w:rsid w:val="EDFFE1D9"/>
    <w:rsid w:val="EFBB6008"/>
    <w:rsid w:val="EFCF02FC"/>
    <w:rsid w:val="EFF17104"/>
    <w:rsid w:val="EFFBB90F"/>
    <w:rsid w:val="EFFF7298"/>
    <w:rsid w:val="EFFF9927"/>
    <w:rsid w:val="F2FB2394"/>
    <w:rsid w:val="F37D4DB1"/>
    <w:rsid w:val="F4B6C07B"/>
    <w:rsid w:val="F5DF06E4"/>
    <w:rsid w:val="F791526A"/>
    <w:rsid w:val="F79B2BD1"/>
    <w:rsid w:val="F79F6842"/>
    <w:rsid w:val="F7AA0669"/>
    <w:rsid w:val="F7B6E805"/>
    <w:rsid w:val="F7C16D97"/>
    <w:rsid w:val="F7DED3C3"/>
    <w:rsid w:val="F7DF0504"/>
    <w:rsid w:val="F7F32EC1"/>
    <w:rsid w:val="F7FAA13E"/>
    <w:rsid w:val="F7FD7CCE"/>
    <w:rsid w:val="F8DD5DAE"/>
    <w:rsid w:val="F8F7FF89"/>
    <w:rsid w:val="F98FF3D2"/>
    <w:rsid w:val="F9BF4278"/>
    <w:rsid w:val="F9E19312"/>
    <w:rsid w:val="F9EB6013"/>
    <w:rsid w:val="F9FF4E5A"/>
    <w:rsid w:val="FAFDA2E5"/>
    <w:rsid w:val="FAFF89D7"/>
    <w:rsid w:val="FB9BEA5E"/>
    <w:rsid w:val="FBD66544"/>
    <w:rsid w:val="FBE7F02F"/>
    <w:rsid w:val="FBED505F"/>
    <w:rsid w:val="FC79BE07"/>
    <w:rsid w:val="FCBEC5D8"/>
    <w:rsid w:val="FD6C8B36"/>
    <w:rsid w:val="FD7D4336"/>
    <w:rsid w:val="FD7EAE9F"/>
    <w:rsid w:val="FDAEC17D"/>
    <w:rsid w:val="FDAFEB59"/>
    <w:rsid w:val="FDDF2EE1"/>
    <w:rsid w:val="FDF546B2"/>
    <w:rsid w:val="FDF5AA68"/>
    <w:rsid w:val="FDFDDB64"/>
    <w:rsid w:val="FE5CD46F"/>
    <w:rsid w:val="FE8D6998"/>
    <w:rsid w:val="FEF69CCF"/>
    <w:rsid w:val="FEFFD628"/>
    <w:rsid w:val="FF059551"/>
    <w:rsid w:val="FF2FE3E1"/>
    <w:rsid w:val="FF4F3C0D"/>
    <w:rsid w:val="FF56B124"/>
    <w:rsid w:val="FF6D2C71"/>
    <w:rsid w:val="FFBEADD3"/>
    <w:rsid w:val="FFBF0745"/>
    <w:rsid w:val="FFC9F91C"/>
    <w:rsid w:val="FFD78D1D"/>
    <w:rsid w:val="FFD7F731"/>
    <w:rsid w:val="FFDB2409"/>
    <w:rsid w:val="FFE55B15"/>
    <w:rsid w:val="FFE737B9"/>
    <w:rsid w:val="FFEA368B"/>
    <w:rsid w:val="FFF9FF24"/>
    <w:rsid w:val="FFFEA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5">
    <w:name w:val="Balloon Text"/>
    <w:basedOn w:val="1"/>
    <w:link w:val="15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4">
    <w:name w:val="p1"/>
    <w:basedOn w:val="1"/>
    <w:qFormat/>
    <w:uiPriority w:val="0"/>
    <w:rPr>
      <w:rFonts w:ascii="Helvetica Neue" w:hAnsi="Helvetica Neue" w:eastAsia="Helvetica Neue"/>
      <w:kern w:val="0"/>
      <w:sz w:val="26"/>
      <w:szCs w:val="26"/>
    </w:rPr>
  </w:style>
  <w:style w:type="character" w:customStyle="1" w:styleId="15">
    <w:name w:val="批注框文本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liuwen/C:\Users\shevon\Library\Containers\com.kingsoft.wpsoffice.mac\Data\.kingsoft\office6\templates\docerresourceshop\ugc\template\541369122897\b52d54feae8920f120b95093ea7067982dc9954b\0313-&#20851;&#20110;&#20307;&#31995;&#21270;&#25512;&#36827;&#26412;&#24066;&#31185;&#23398;&#26234;&#33021;&#21457;&#23637;&#30340;&#26377;&#20851;&#36827;&#23637;&#27719;&#25253;-final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0313-关于体系化推进本市科学智能发展的有关进展汇报-final.docx</Template>
  <Pages>7</Pages>
  <Words>345</Words>
  <Characters>1971</Characters>
  <Lines>16</Lines>
  <Paragraphs>4</Paragraphs>
  <TotalTime>1</TotalTime>
  <ScaleCrop>false</ScaleCrop>
  <LinksUpToDate>false</LinksUpToDate>
  <CharactersWithSpaces>2312</CharactersWithSpaces>
  <Application>WPS Office_10.1.0.7617_F1E327BC-269C-435d-A152-05C5408002CA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2026-07-31T19:47:00Z</dcterms:created>
  <dc:creator>Shevon</dc:creator>
  <cp:lastModifiedBy>倪舵嵘</cp:lastModifiedBy>
  <dcterms:modified xsi:type="dcterms:W3CDTF">2026-08-14T10:52:19Z</dcterms:modified>
  <dc:title>上海市经济信息化委关于组织开展2026年度科学智能“百团百项”储备项目遴选工作的通知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2052-10.1.0.7617</vt:lpwstr>
  </property>
  <property fmtid="{D5CDD505-2E9C-101B-9397-08002B2CF9AE}" pid="3" name="ICV">
    <vt:lpwstr>A0308F2EEAC4CAE5CBA8726A639333F8</vt:lpwstr>
  </property>
  <property fmtid="{D5CDD505-2E9C-101B-9397-08002B2CF9AE}" pid="4" name="KSOTemplateDocerSaveRecord">
    <vt:lpwstr>eyJoZGlkIjoiZTA4ZjY2NGYwNGIzOTNmYzk0MzlmYTliNjMwNmEyNWEiLCJ1c2VySWQiOiIxMTAyNDgwMTAyIn0=</vt:lpwstr>
  </property>
</Properties>
</file>