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EC15" w14:textId="6AA35D5C" w:rsidR="00E71162" w:rsidRDefault="00333EC6">
      <w:pPr>
        <w:pStyle w:val="a7"/>
        <w:shd w:val="clear" w:color="auto" w:fill="FFFFFF"/>
        <w:spacing w:line="400" w:lineRule="exact"/>
        <w:jc w:val="center"/>
        <w:rPr>
          <w:rFonts w:ascii="黑体" w:eastAsia="黑体" w:hAnsi="黑体"/>
          <w:b/>
          <w:sz w:val="30"/>
          <w:szCs w:val="30"/>
        </w:rPr>
      </w:pPr>
      <w:r>
        <w:rPr>
          <w:rFonts w:ascii="黑体" w:eastAsia="黑体" w:hAnsi="黑体" w:hint="eastAsia"/>
          <w:b/>
          <w:sz w:val="30"/>
          <w:szCs w:val="30"/>
        </w:rPr>
        <w:t>202</w:t>
      </w:r>
      <w:r w:rsidR="008310C3">
        <w:rPr>
          <w:rFonts w:ascii="黑体" w:eastAsia="黑体" w:hAnsi="黑体"/>
          <w:b/>
          <w:sz w:val="30"/>
          <w:szCs w:val="30"/>
        </w:rPr>
        <w:t>2</w:t>
      </w:r>
      <w:r>
        <w:rPr>
          <w:rFonts w:ascii="黑体" w:eastAsia="黑体" w:hAnsi="黑体" w:hint="eastAsia"/>
          <w:b/>
          <w:sz w:val="30"/>
          <w:szCs w:val="30"/>
        </w:rPr>
        <w:t>年度上海市政府发展研究中心——上海理工大学</w:t>
      </w:r>
    </w:p>
    <w:p w14:paraId="4E7FD8B0" w14:textId="60ACC211" w:rsidR="00E71162" w:rsidRDefault="00333EC6">
      <w:pPr>
        <w:pStyle w:val="a7"/>
        <w:shd w:val="clear" w:color="auto" w:fill="FFFFFF"/>
        <w:spacing w:line="400" w:lineRule="exact"/>
        <w:jc w:val="center"/>
        <w:rPr>
          <w:rFonts w:ascii="黑体" w:eastAsia="黑体" w:hAnsi="黑体"/>
          <w:b/>
          <w:sz w:val="30"/>
          <w:szCs w:val="30"/>
        </w:rPr>
      </w:pPr>
      <w:r>
        <w:rPr>
          <w:rFonts w:ascii="黑体" w:eastAsia="黑体" w:hAnsi="黑体" w:hint="eastAsia"/>
          <w:b/>
          <w:sz w:val="30"/>
          <w:szCs w:val="30"/>
        </w:rPr>
        <w:t>“基于</w:t>
      </w:r>
      <w:r w:rsidR="00A030C3">
        <w:rPr>
          <w:rFonts w:ascii="黑体" w:eastAsia="黑体" w:hAnsi="黑体" w:hint="eastAsia"/>
          <w:b/>
          <w:sz w:val="30"/>
          <w:szCs w:val="30"/>
        </w:rPr>
        <w:t>互</w:t>
      </w:r>
      <w:r>
        <w:rPr>
          <w:rFonts w:ascii="黑体" w:eastAsia="黑体" w:hAnsi="黑体" w:hint="eastAsia"/>
          <w:b/>
          <w:sz w:val="30"/>
          <w:szCs w:val="30"/>
        </w:rPr>
        <w:t>联网+的上海创新发展决策咨询”研究基地决策咨询研究</w:t>
      </w:r>
    </w:p>
    <w:p w14:paraId="19A8C9E8" w14:textId="77777777" w:rsidR="00E71162" w:rsidRDefault="00333EC6">
      <w:pPr>
        <w:pStyle w:val="a7"/>
        <w:shd w:val="clear" w:color="auto" w:fill="FFFFFF"/>
        <w:spacing w:line="400" w:lineRule="exact"/>
        <w:jc w:val="center"/>
        <w:rPr>
          <w:rFonts w:ascii="仿宋" w:eastAsia="仿宋" w:hAnsi="仿宋"/>
          <w:b/>
          <w:sz w:val="28"/>
          <w:szCs w:val="28"/>
        </w:rPr>
      </w:pPr>
      <w:r>
        <w:rPr>
          <w:rFonts w:ascii="仿宋" w:eastAsia="仿宋" w:hAnsi="仿宋" w:hint="eastAsia"/>
          <w:b/>
          <w:sz w:val="28"/>
          <w:szCs w:val="28"/>
        </w:rPr>
        <w:t>（公开招标）</w:t>
      </w:r>
    </w:p>
    <w:p w14:paraId="7B568752" w14:textId="77777777" w:rsidR="00E71162" w:rsidRDefault="00333EC6">
      <w:pPr>
        <w:pStyle w:val="a7"/>
        <w:shd w:val="clear" w:color="auto" w:fill="FFFFFF"/>
        <w:spacing w:before="0" w:beforeAutospacing="0" w:after="0" w:afterAutospacing="0" w:line="400" w:lineRule="exact"/>
        <w:jc w:val="center"/>
        <w:rPr>
          <w:rFonts w:ascii="黑体" w:eastAsia="黑体" w:hAnsi="黑体"/>
          <w:b/>
          <w:sz w:val="28"/>
          <w:szCs w:val="28"/>
        </w:rPr>
      </w:pPr>
      <w:r>
        <w:rPr>
          <w:rFonts w:ascii="黑体" w:eastAsia="黑体" w:hAnsi="黑体" w:hint="eastAsia"/>
          <w:b/>
          <w:sz w:val="28"/>
          <w:szCs w:val="28"/>
        </w:rPr>
        <w:t>课 题 指 南</w:t>
      </w:r>
    </w:p>
    <w:p w14:paraId="41923DEA" w14:textId="77777777" w:rsidR="00E71162" w:rsidRDefault="00E71162">
      <w:pPr>
        <w:pStyle w:val="a7"/>
        <w:shd w:val="clear" w:color="auto" w:fill="FFFFFF"/>
        <w:spacing w:before="0" w:beforeAutospacing="0" w:after="0" w:afterAutospacing="0" w:line="400" w:lineRule="exact"/>
        <w:rPr>
          <w:rFonts w:ascii="仿宋" w:eastAsia="仿宋" w:hAnsi="仿宋"/>
          <w:b/>
          <w:sz w:val="28"/>
          <w:szCs w:val="28"/>
        </w:rPr>
      </w:pPr>
    </w:p>
    <w:p w14:paraId="2FE2CF4E" w14:textId="77777777" w:rsidR="00FF78D9" w:rsidRDefault="00FF78D9" w:rsidP="00FF78D9">
      <w:pPr>
        <w:pStyle w:val="a7"/>
        <w:shd w:val="clear" w:color="auto" w:fill="FFFFFF"/>
        <w:spacing w:before="0" w:beforeAutospacing="0" w:after="0" w:afterAutospacing="0" w:line="480" w:lineRule="auto"/>
        <w:jc w:val="both"/>
        <w:rPr>
          <w:rFonts w:ascii="仿宋" w:eastAsia="仿宋" w:hAnsi="仿宋"/>
          <w:b/>
          <w:sz w:val="28"/>
          <w:szCs w:val="28"/>
        </w:rPr>
      </w:pPr>
      <w:r>
        <w:rPr>
          <w:rFonts w:ascii="仿宋" w:eastAsia="仿宋" w:hAnsi="仿宋" w:hint="eastAsia"/>
          <w:b/>
          <w:sz w:val="28"/>
          <w:szCs w:val="28"/>
        </w:rPr>
        <w:t>一、数字人文视野下加强学校美育的对策研究</w:t>
      </w:r>
    </w:p>
    <w:p w14:paraId="2B37AF51" w14:textId="77777777" w:rsidR="00FF78D9" w:rsidRDefault="00FF78D9" w:rsidP="00FF78D9">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国务院《关于全面加强和改进学校美育工作的意见》明确指出当前学校美育为相对较为薄弱的一环。而公共文化资源是承载社会美育的重要平台，当前的学校美育应充分利用上海这座国际大都市的丰富公共文化资源，实现有组织的行动“反哺”美育育人目标。然而突如其来的新冠病毒延宕了生命的流动，数字人文替代了环境美育功能。因此，探索数字人文视野下学校美育有效利用和服务社会公共文化资源有着重要的意义</w:t>
      </w:r>
      <w:r>
        <w:rPr>
          <w:rFonts w:ascii="仿宋" w:eastAsia="仿宋" w:hAnsi="仿宋" w:cs="宋体"/>
          <w:kern w:val="0"/>
          <w:sz w:val="28"/>
          <w:szCs w:val="28"/>
        </w:rPr>
        <w:t>。</w:t>
      </w:r>
    </w:p>
    <w:p w14:paraId="124D70F3" w14:textId="77777777" w:rsidR="00FF78D9" w:rsidRDefault="00FF78D9" w:rsidP="00FF78D9">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本课题研究重点包括但不限于以下几个方面：</w:t>
      </w:r>
    </w:p>
    <w:p w14:paraId="3FF2C86F" w14:textId="3ABB07C2" w:rsidR="00FF78D9" w:rsidRDefault="00FF78D9" w:rsidP="00FF78D9">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1</w:t>
      </w:r>
      <w:r w:rsidR="008D37AF">
        <w:rPr>
          <w:rFonts w:ascii="仿宋" w:eastAsia="仿宋" w:hAnsi="仿宋" w:cs="宋体" w:hint="eastAsia"/>
          <w:kern w:val="0"/>
          <w:sz w:val="28"/>
          <w:szCs w:val="28"/>
        </w:rPr>
        <w:t>、</w:t>
      </w:r>
      <w:r>
        <w:rPr>
          <w:rFonts w:ascii="仿宋" w:eastAsia="仿宋" w:hAnsi="仿宋" w:cs="宋体" w:hint="eastAsia"/>
          <w:kern w:val="0"/>
          <w:sz w:val="28"/>
          <w:szCs w:val="28"/>
        </w:rPr>
        <w:t>分析新冠疫情冲击给国际都市社会公共文化资源开发利用及其社会美育功能带来的新机遇、新挑战；</w:t>
      </w:r>
    </w:p>
    <w:p w14:paraId="60001FF7" w14:textId="1BC9B6D3" w:rsidR="00FF78D9" w:rsidRDefault="00FF78D9" w:rsidP="00FF78D9">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sidR="008D37AF">
        <w:rPr>
          <w:rFonts w:ascii="仿宋" w:eastAsia="仿宋" w:hAnsi="仿宋" w:cs="宋体" w:hint="eastAsia"/>
          <w:kern w:val="0"/>
          <w:sz w:val="28"/>
          <w:szCs w:val="28"/>
        </w:rPr>
        <w:t>、</w:t>
      </w:r>
      <w:r>
        <w:rPr>
          <w:rFonts w:ascii="仿宋" w:eastAsia="仿宋" w:hAnsi="仿宋" w:cs="宋体" w:hint="eastAsia"/>
          <w:kern w:val="0"/>
          <w:sz w:val="28"/>
          <w:szCs w:val="28"/>
        </w:rPr>
        <w:t>探索后疫情时代数字人文视野下学校美育面临的问题、变化及其发展趋势；</w:t>
      </w:r>
    </w:p>
    <w:p w14:paraId="7FD7382B" w14:textId="18628DA4" w:rsidR="00FF78D9" w:rsidRDefault="00FF78D9" w:rsidP="00FF78D9">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3</w:t>
      </w:r>
      <w:r w:rsidR="008D37AF">
        <w:rPr>
          <w:rFonts w:ascii="仿宋" w:eastAsia="仿宋" w:hAnsi="仿宋" w:cs="宋体" w:hint="eastAsia"/>
          <w:kern w:val="0"/>
          <w:sz w:val="28"/>
          <w:szCs w:val="28"/>
        </w:rPr>
        <w:t>、</w:t>
      </w:r>
      <w:r>
        <w:rPr>
          <w:rFonts w:ascii="仿宋" w:eastAsia="仿宋" w:hAnsi="仿宋" w:cs="宋体" w:hint="eastAsia"/>
          <w:kern w:val="0"/>
          <w:sz w:val="28"/>
          <w:szCs w:val="28"/>
        </w:rPr>
        <w:t>研究数字人文视野下学校美育发展新思路，实施新策略和新路径。</w:t>
      </w:r>
    </w:p>
    <w:p w14:paraId="7E92C9F8" w14:textId="77777777" w:rsidR="00FF78D9" w:rsidRDefault="00FF78D9" w:rsidP="00FF78D9">
      <w:pPr>
        <w:pStyle w:val="a7"/>
        <w:shd w:val="clear" w:color="auto" w:fill="FFFFFF"/>
        <w:spacing w:before="0" w:beforeAutospacing="0" w:after="0" w:afterAutospacing="0" w:line="480" w:lineRule="auto"/>
        <w:jc w:val="both"/>
        <w:rPr>
          <w:rFonts w:ascii="仿宋" w:eastAsia="仿宋" w:hAnsi="仿宋"/>
          <w:b/>
          <w:sz w:val="28"/>
          <w:szCs w:val="28"/>
        </w:rPr>
      </w:pPr>
      <w:r>
        <w:rPr>
          <w:rFonts w:ascii="仿宋" w:eastAsia="仿宋" w:hAnsi="仿宋" w:hint="eastAsia"/>
          <w:b/>
          <w:sz w:val="28"/>
          <w:szCs w:val="28"/>
        </w:rPr>
        <w:t>二、新工科背景下学校劳动育人的实践路径研究</w:t>
      </w:r>
    </w:p>
    <w:p w14:paraId="605B3524" w14:textId="77777777" w:rsidR="00FF78D9" w:rsidRDefault="00FF78D9" w:rsidP="00FF78D9">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探索新时代学校劳动教育的育人功能既是对马克思主义劳动观</w:t>
      </w:r>
      <w:r>
        <w:rPr>
          <w:rFonts w:ascii="仿宋" w:eastAsia="仿宋" w:hAnsi="仿宋" w:cs="宋体" w:hint="eastAsia"/>
          <w:kern w:val="0"/>
          <w:sz w:val="28"/>
          <w:szCs w:val="28"/>
        </w:rPr>
        <w:lastRenderedPageBreak/>
        <w:t>的自觉继承,也是对传统育人范式的补充与突破。新工科建设背景下如何实现专业教育与劳动教育的融合教育，深化学生对劳动观念、劳动价值、劳动精神的理解和领悟,进而提高未来准工程师的道德认知、涵养道德情感、拓展道德实践,在知情行意合而为一中实现劳动教育的育人功能成为重要课题。据此，亟待探究通过课上与课下相结合的方式，聚焦劳动教育的新特点,以学校劳动教育的对象、内容、方法、主体、载体为切入点, 开展多个维度劳动教育的可行性举措和实操性路径研究，实现劳动教育原有功能的育人功效和促进大学生的全面成长。</w:t>
      </w:r>
    </w:p>
    <w:p w14:paraId="26127E45" w14:textId="77777777" w:rsidR="00FF78D9" w:rsidRDefault="00FF78D9" w:rsidP="00FF78D9">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本课题研究重点包括但不限于以下几个方面：</w:t>
      </w:r>
    </w:p>
    <w:p w14:paraId="2E82EEE4" w14:textId="1CF34FDC" w:rsidR="00FF78D9" w:rsidRDefault="00FF78D9" w:rsidP="00FF78D9">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1</w:t>
      </w:r>
      <w:r w:rsidR="008D37AF">
        <w:rPr>
          <w:rFonts w:ascii="仿宋" w:eastAsia="仿宋" w:hAnsi="仿宋" w:cs="宋体" w:hint="eastAsia"/>
          <w:kern w:val="0"/>
          <w:sz w:val="28"/>
          <w:szCs w:val="28"/>
        </w:rPr>
        <w:t>、</w:t>
      </w:r>
      <w:r>
        <w:rPr>
          <w:rFonts w:ascii="仿宋" w:eastAsia="仿宋" w:hAnsi="仿宋" w:cs="宋体" w:hint="eastAsia"/>
          <w:kern w:val="0"/>
          <w:sz w:val="28"/>
          <w:szCs w:val="28"/>
        </w:rPr>
        <w:t>新工科背景下大学生劳动教育的新特点，现实中存在的主要问题及原因分析；</w:t>
      </w:r>
    </w:p>
    <w:p w14:paraId="701361CA" w14:textId="1325D60D" w:rsidR="00FF78D9" w:rsidRDefault="00FF78D9" w:rsidP="00FF78D9">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sidR="008D37AF">
        <w:rPr>
          <w:rFonts w:ascii="仿宋" w:eastAsia="仿宋" w:hAnsi="仿宋" w:cs="宋体" w:hint="eastAsia"/>
          <w:kern w:val="0"/>
          <w:sz w:val="28"/>
          <w:szCs w:val="28"/>
        </w:rPr>
        <w:t>、</w:t>
      </w:r>
      <w:r>
        <w:rPr>
          <w:rFonts w:ascii="仿宋" w:eastAsia="仿宋" w:hAnsi="仿宋" w:cs="宋体" w:hint="eastAsia"/>
          <w:kern w:val="0"/>
          <w:sz w:val="28"/>
          <w:szCs w:val="28"/>
        </w:rPr>
        <w:t>结合新工科背景下劳动教育对新时代高层次人才培养的新要求，探索高校专业教育和劳动教育融合的必要性和运行机制；</w:t>
      </w:r>
    </w:p>
    <w:p w14:paraId="329B6EBB" w14:textId="40D72681" w:rsidR="00FF78D9" w:rsidRDefault="00FF78D9" w:rsidP="00FF78D9">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3</w:t>
      </w:r>
      <w:r w:rsidR="008D37AF">
        <w:rPr>
          <w:rFonts w:ascii="仿宋" w:eastAsia="仿宋" w:hAnsi="仿宋" w:cs="宋体" w:hint="eastAsia"/>
          <w:kern w:val="0"/>
          <w:sz w:val="28"/>
          <w:szCs w:val="28"/>
        </w:rPr>
        <w:t>、</w:t>
      </w:r>
      <w:r>
        <w:rPr>
          <w:rFonts w:ascii="仿宋" w:eastAsia="仿宋" w:hAnsi="仿宋" w:cs="宋体" w:hint="eastAsia"/>
          <w:kern w:val="0"/>
          <w:sz w:val="28"/>
          <w:szCs w:val="28"/>
        </w:rPr>
        <w:t>构建新工科背景下的大学生劳动教育体系（含教育内容、课程设置、师资队伍、教学设计、考核方法等）和实施路径。</w:t>
      </w:r>
    </w:p>
    <w:p w14:paraId="58493119" w14:textId="77777777" w:rsidR="00E71162" w:rsidRPr="00FF78D9" w:rsidRDefault="00E71162">
      <w:pPr>
        <w:spacing w:line="360" w:lineRule="auto"/>
        <w:ind w:firstLineChars="200" w:firstLine="560"/>
        <w:rPr>
          <w:rFonts w:ascii="仿宋" w:eastAsia="仿宋" w:hAnsi="仿宋" w:cs="宋体"/>
          <w:kern w:val="0"/>
          <w:sz w:val="28"/>
          <w:szCs w:val="28"/>
        </w:rPr>
      </w:pPr>
    </w:p>
    <w:p w14:paraId="0AED6600" w14:textId="29E4E7D1" w:rsidR="00E71162" w:rsidRDefault="00333EC6">
      <w:pPr>
        <w:pStyle w:val="a7"/>
        <w:shd w:val="clear" w:color="auto" w:fill="FFFFFF"/>
        <w:spacing w:before="0" w:beforeAutospacing="0" w:after="0" w:afterAutospacing="0" w:line="480" w:lineRule="auto"/>
        <w:jc w:val="both"/>
        <w:rPr>
          <w:rFonts w:ascii="仿宋" w:eastAsia="仿宋" w:hAnsi="仿宋"/>
          <w:b/>
          <w:sz w:val="28"/>
          <w:szCs w:val="28"/>
        </w:rPr>
      </w:pPr>
      <w:r w:rsidRPr="004B460F">
        <w:rPr>
          <w:rFonts w:ascii="仿宋" w:eastAsia="仿宋" w:hAnsi="仿宋" w:hint="eastAsia"/>
          <w:b/>
          <w:sz w:val="28"/>
          <w:szCs w:val="28"/>
        </w:rPr>
        <w:t>三、</w:t>
      </w:r>
      <w:r w:rsidR="000A7B9E" w:rsidRPr="004B460F">
        <w:rPr>
          <w:rFonts w:ascii="仿宋" w:eastAsia="仿宋" w:hAnsi="仿宋" w:hint="eastAsia"/>
          <w:b/>
          <w:sz w:val="28"/>
          <w:szCs w:val="28"/>
        </w:rPr>
        <w:t>新</w:t>
      </w:r>
      <w:r w:rsidR="000A7B9E" w:rsidRPr="000A7B9E">
        <w:rPr>
          <w:rFonts w:ascii="仿宋" w:eastAsia="仿宋" w:hAnsi="仿宋" w:hint="eastAsia"/>
          <w:b/>
          <w:sz w:val="28"/>
          <w:szCs w:val="28"/>
        </w:rPr>
        <w:t>冠疫情冲击给上海城市治理带来的挑战与改进策略研究</w:t>
      </w:r>
    </w:p>
    <w:p w14:paraId="454118F4" w14:textId="77777777"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践行一流城市要有一流治理的理念，推动城市治理体系和治理能力现代化，创新治理理念、治理模式、治理手段，全面提升城市安全韧性水平和抵御冲击能力，使城市治理更加科学化、精细化、智能化，率先探索出符合超大城市特点及发展规律的治理路径、治理模式，一</w:t>
      </w:r>
      <w:r w:rsidRPr="004763D3">
        <w:rPr>
          <w:rFonts w:ascii="仿宋" w:eastAsia="仿宋" w:hAnsi="仿宋" w:cs="宋体" w:hint="eastAsia"/>
          <w:kern w:val="0"/>
          <w:sz w:val="28"/>
          <w:szCs w:val="28"/>
        </w:rPr>
        <w:lastRenderedPageBreak/>
        <w:t>直是上海市城市治理创新发展的核心目标。</w:t>
      </w:r>
    </w:p>
    <w:p w14:paraId="6D671883" w14:textId="3FF93BC7"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2021年11月首例奥密克戎变异株在南非被检测发现后，奥密克戎很快席卷全球，成为多个国家主要流行的新冠病毒变异株，先后给纽约、东京、首尔及上海等人口总量超千万、人口密度较高的国际大城市，</w:t>
      </w:r>
      <w:r w:rsidR="008D37AF">
        <w:rPr>
          <w:rFonts w:ascii="仿宋" w:eastAsia="仿宋" w:hAnsi="仿宋" w:cs="宋体" w:hint="eastAsia"/>
          <w:kern w:val="0"/>
          <w:sz w:val="28"/>
          <w:szCs w:val="28"/>
        </w:rPr>
        <w:t>在</w:t>
      </w:r>
      <w:r w:rsidRPr="004763D3">
        <w:rPr>
          <w:rFonts w:ascii="仿宋" w:eastAsia="仿宋" w:hAnsi="仿宋" w:cs="宋体" w:hint="eastAsia"/>
          <w:kern w:val="0"/>
          <w:sz w:val="28"/>
          <w:szCs w:val="28"/>
        </w:rPr>
        <w:t>城市发展与治理</w:t>
      </w:r>
      <w:r w:rsidR="008D37AF">
        <w:rPr>
          <w:rFonts w:ascii="仿宋" w:eastAsia="仿宋" w:hAnsi="仿宋" w:cs="宋体" w:hint="eastAsia"/>
          <w:kern w:val="0"/>
          <w:sz w:val="28"/>
          <w:szCs w:val="28"/>
        </w:rPr>
        <w:t>方面</w:t>
      </w:r>
      <w:r w:rsidRPr="004763D3">
        <w:rPr>
          <w:rFonts w:ascii="仿宋" w:eastAsia="仿宋" w:hAnsi="仿宋" w:cs="宋体" w:hint="eastAsia"/>
          <w:kern w:val="0"/>
          <w:sz w:val="28"/>
          <w:szCs w:val="28"/>
        </w:rPr>
        <w:t>带来巨大的冲击，深入分析总结</w:t>
      </w:r>
      <w:bookmarkStart w:id="0" w:name="_Hlk104754963"/>
      <w:r w:rsidR="00BA7E55" w:rsidRPr="00BA7E55">
        <w:rPr>
          <w:rFonts w:ascii="仿宋" w:eastAsia="仿宋" w:hAnsi="仿宋" w:cs="宋体" w:hint="eastAsia"/>
          <w:kern w:val="0"/>
          <w:sz w:val="28"/>
          <w:szCs w:val="28"/>
        </w:rPr>
        <w:t>新冠</w:t>
      </w:r>
      <w:bookmarkEnd w:id="0"/>
      <w:r w:rsidRPr="004763D3">
        <w:rPr>
          <w:rFonts w:ascii="仿宋" w:eastAsia="仿宋" w:hAnsi="仿宋" w:cs="宋体" w:hint="eastAsia"/>
          <w:kern w:val="0"/>
          <w:sz w:val="28"/>
          <w:szCs w:val="28"/>
        </w:rPr>
        <w:t>疫情冲击给特大城市治理带来的深刻影响，并提出相关的对策建议，具有极为重要的现实意义。</w:t>
      </w:r>
    </w:p>
    <w:p w14:paraId="27244B8F" w14:textId="77777777"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本课题研究重点包括但不限于以下几个方面：</w:t>
      </w:r>
    </w:p>
    <w:p w14:paraId="36736B11" w14:textId="0B8EF54B"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1、</w:t>
      </w:r>
      <w:r w:rsidR="00BA7E55" w:rsidRPr="00BA7E55">
        <w:rPr>
          <w:rFonts w:ascii="仿宋" w:eastAsia="仿宋" w:hAnsi="仿宋" w:cs="宋体" w:hint="eastAsia"/>
          <w:kern w:val="0"/>
          <w:sz w:val="28"/>
          <w:szCs w:val="28"/>
        </w:rPr>
        <w:t>新冠</w:t>
      </w:r>
      <w:r w:rsidRPr="004763D3">
        <w:rPr>
          <w:rFonts w:ascii="仿宋" w:eastAsia="仿宋" w:hAnsi="仿宋" w:cs="宋体" w:hint="eastAsia"/>
          <w:kern w:val="0"/>
          <w:sz w:val="28"/>
          <w:szCs w:val="28"/>
        </w:rPr>
        <w:t>疫情特点及其给上海城市治理带来的新情况、新问题分析；</w:t>
      </w:r>
    </w:p>
    <w:p w14:paraId="04DF34E9" w14:textId="037D5FEC"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2、</w:t>
      </w:r>
      <w:r w:rsidR="00BA7E55" w:rsidRPr="00BA7E55">
        <w:rPr>
          <w:rFonts w:ascii="仿宋" w:eastAsia="仿宋" w:hAnsi="仿宋" w:cs="宋体" w:hint="eastAsia"/>
          <w:kern w:val="0"/>
          <w:sz w:val="28"/>
          <w:szCs w:val="28"/>
        </w:rPr>
        <w:t>新冠</w:t>
      </w:r>
      <w:r w:rsidRPr="004763D3">
        <w:rPr>
          <w:rFonts w:ascii="仿宋" w:eastAsia="仿宋" w:hAnsi="仿宋" w:cs="宋体" w:hint="eastAsia"/>
          <w:kern w:val="0"/>
          <w:sz w:val="28"/>
          <w:szCs w:val="28"/>
        </w:rPr>
        <w:t>疫情冲击给上海城市治理带来的机遇与挑战研究；</w:t>
      </w:r>
    </w:p>
    <w:p w14:paraId="1E827C73" w14:textId="57771F1A" w:rsidR="00E71162"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3、应对</w:t>
      </w:r>
      <w:r w:rsidR="00BA7E55" w:rsidRPr="00BA7E55">
        <w:rPr>
          <w:rFonts w:ascii="仿宋" w:eastAsia="仿宋" w:hAnsi="仿宋" w:cs="宋体" w:hint="eastAsia"/>
          <w:kern w:val="0"/>
          <w:sz w:val="28"/>
          <w:szCs w:val="28"/>
        </w:rPr>
        <w:t>新冠</w:t>
      </w:r>
      <w:r w:rsidRPr="004763D3">
        <w:rPr>
          <w:rFonts w:ascii="仿宋" w:eastAsia="仿宋" w:hAnsi="仿宋" w:cs="宋体" w:hint="eastAsia"/>
          <w:kern w:val="0"/>
          <w:sz w:val="28"/>
          <w:szCs w:val="28"/>
        </w:rPr>
        <w:t>疫情等特大公共卫生事件，上海城市治理改进完善的重点、途径及对策措施研究。</w:t>
      </w:r>
    </w:p>
    <w:p w14:paraId="0FF1122C" w14:textId="77777777" w:rsidR="008D37AF" w:rsidRPr="004763D3" w:rsidRDefault="008D37AF" w:rsidP="004763D3">
      <w:pPr>
        <w:spacing w:line="360" w:lineRule="auto"/>
        <w:ind w:firstLineChars="200" w:firstLine="560"/>
        <w:rPr>
          <w:rFonts w:ascii="仿宋" w:eastAsia="仿宋" w:hAnsi="仿宋" w:cs="宋体" w:hint="eastAsia"/>
          <w:kern w:val="0"/>
          <w:sz w:val="28"/>
          <w:szCs w:val="28"/>
        </w:rPr>
      </w:pPr>
    </w:p>
    <w:p w14:paraId="0EED0AB1" w14:textId="2B70D361" w:rsidR="00E71162" w:rsidRDefault="00333EC6">
      <w:pPr>
        <w:pStyle w:val="a7"/>
        <w:shd w:val="clear" w:color="auto" w:fill="FFFFFF"/>
        <w:spacing w:before="0" w:beforeAutospacing="0" w:after="0" w:afterAutospacing="0" w:line="480" w:lineRule="auto"/>
        <w:jc w:val="both"/>
        <w:rPr>
          <w:rFonts w:ascii="仿宋" w:eastAsia="仿宋" w:hAnsi="仿宋"/>
          <w:b/>
          <w:sz w:val="28"/>
          <w:szCs w:val="28"/>
        </w:rPr>
      </w:pPr>
      <w:r>
        <w:rPr>
          <w:rFonts w:ascii="仿宋" w:eastAsia="仿宋" w:hAnsi="仿宋" w:hint="eastAsia"/>
          <w:b/>
          <w:sz w:val="28"/>
          <w:szCs w:val="28"/>
        </w:rPr>
        <w:t>四、</w:t>
      </w:r>
      <w:r w:rsidR="000A7B9E" w:rsidRPr="000A7B9E">
        <w:rPr>
          <w:rFonts w:ascii="仿宋" w:eastAsia="仿宋" w:hAnsi="仿宋" w:hint="eastAsia"/>
          <w:b/>
          <w:sz w:val="28"/>
          <w:szCs w:val="28"/>
        </w:rPr>
        <w:t>新冠疫情冲击后上海服务业振兴发展对策研究</w:t>
      </w:r>
    </w:p>
    <w:p w14:paraId="2B3F3285" w14:textId="77777777"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服务业的兴旺发达是现代经济的一个重要特征和经济社会发展的一大趋势，是特大城市竞争力与现代化发展的重要支撑。现代服务业发达程度事关城市能级和核心竞争力的全面提升，是衡量一个城市或者区域综合竞争力和现代化水平的重要标志。</w:t>
      </w:r>
    </w:p>
    <w:p w14:paraId="3281DB3B" w14:textId="48F037D8"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奥密克戎变异毒株出现之后，由于其较强的传播能力以及隐蔽性，迅速成为全球众多国家的主流毒株，也造成我国多地散发式传播，其中就包括深圳、上海与北京这样的特大城市，直接影响零售实体店营</w:t>
      </w:r>
      <w:r w:rsidRPr="004763D3">
        <w:rPr>
          <w:rFonts w:ascii="仿宋" w:eastAsia="仿宋" w:hAnsi="仿宋" w:cs="宋体" w:hint="eastAsia"/>
          <w:kern w:val="0"/>
          <w:sz w:val="28"/>
          <w:szCs w:val="28"/>
        </w:rPr>
        <w:lastRenderedPageBreak/>
        <w:t>收，尤其在封控防疫期间导致餐饮、购物中心、院线、旅游、传统商超、便利店和街边店等经营关停，企业经营利润大幅下跌，直接挑战企业生存。因此，加快研究出台</w:t>
      </w:r>
      <w:r w:rsidR="00BA7E55" w:rsidRPr="00BA7E55">
        <w:rPr>
          <w:rFonts w:ascii="仿宋" w:eastAsia="仿宋" w:hAnsi="仿宋" w:cs="宋体" w:hint="eastAsia"/>
          <w:kern w:val="0"/>
          <w:sz w:val="28"/>
          <w:szCs w:val="28"/>
        </w:rPr>
        <w:t>新冠</w:t>
      </w:r>
      <w:r w:rsidRPr="004763D3">
        <w:rPr>
          <w:rFonts w:ascii="仿宋" w:eastAsia="仿宋" w:hAnsi="仿宋" w:cs="宋体" w:hint="eastAsia"/>
          <w:kern w:val="0"/>
          <w:sz w:val="28"/>
          <w:szCs w:val="28"/>
        </w:rPr>
        <w:t>疫情冲击下上海服务业振兴发展的政策措施，就变得十分迫切。</w:t>
      </w:r>
    </w:p>
    <w:p w14:paraId="3AC421C7" w14:textId="77777777"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本课题研究重点包括但不限于以下几个方面：</w:t>
      </w:r>
    </w:p>
    <w:p w14:paraId="1150A3BE" w14:textId="56DE3170"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1、</w:t>
      </w:r>
      <w:r w:rsidR="00BA7E55" w:rsidRPr="00BA7E55">
        <w:rPr>
          <w:rFonts w:ascii="仿宋" w:eastAsia="仿宋" w:hAnsi="仿宋" w:cs="宋体" w:hint="eastAsia"/>
          <w:kern w:val="0"/>
          <w:sz w:val="28"/>
          <w:szCs w:val="28"/>
        </w:rPr>
        <w:t>新冠</w:t>
      </w:r>
      <w:r w:rsidRPr="004763D3">
        <w:rPr>
          <w:rFonts w:ascii="仿宋" w:eastAsia="仿宋" w:hAnsi="仿宋" w:cs="宋体" w:hint="eastAsia"/>
          <w:kern w:val="0"/>
          <w:sz w:val="28"/>
          <w:szCs w:val="28"/>
        </w:rPr>
        <w:t>疫情特点及其防控对城市服务业经营发展的影响研究；</w:t>
      </w:r>
    </w:p>
    <w:p w14:paraId="5DA65855" w14:textId="2CA2F0E6"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2、此次</w:t>
      </w:r>
      <w:r w:rsidR="00BA7E55" w:rsidRPr="00BA7E55">
        <w:rPr>
          <w:rFonts w:ascii="仿宋" w:eastAsia="仿宋" w:hAnsi="仿宋" w:cs="宋体" w:hint="eastAsia"/>
          <w:kern w:val="0"/>
          <w:sz w:val="28"/>
          <w:szCs w:val="28"/>
        </w:rPr>
        <w:t>新冠</w:t>
      </w:r>
      <w:r w:rsidRPr="004763D3">
        <w:rPr>
          <w:rFonts w:ascii="仿宋" w:eastAsia="仿宋" w:hAnsi="仿宋" w:cs="宋体" w:hint="eastAsia"/>
          <w:kern w:val="0"/>
          <w:sz w:val="28"/>
          <w:szCs w:val="28"/>
        </w:rPr>
        <w:t>疫情对上海服务业发展带来的冲击及影响分析；</w:t>
      </w:r>
    </w:p>
    <w:p w14:paraId="25AF3965" w14:textId="69064AA3" w:rsidR="00E71162"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3、持续</w:t>
      </w:r>
      <w:r w:rsidR="00BA7E55" w:rsidRPr="00BA7E55">
        <w:rPr>
          <w:rFonts w:ascii="仿宋" w:eastAsia="仿宋" w:hAnsi="仿宋" w:cs="宋体" w:hint="eastAsia"/>
          <w:kern w:val="0"/>
          <w:sz w:val="28"/>
          <w:szCs w:val="28"/>
        </w:rPr>
        <w:t>新冠</w:t>
      </w:r>
      <w:r w:rsidRPr="004763D3">
        <w:rPr>
          <w:rFonts w:ascii="仿宋" w:eastAsia="仿宋" w:hAnsi="仿宋" w:cs="宋体" w:hint="eastAsia"/>
          <w:kern w:val="0"/>
          <w:sz w:val="28"/>
          <w:szCs w:val="28"/>
        </w:rPr>
        <w:t>疫情防控条件下，上海服务业振兴发展的政策措施研究。</w:t>
      </w:r>
    </w:p>
    <w:p w14:paraId="3F3E7EE3" w14:textId="77777777" w:rsidR="004763D3" w:rsidRPr="004763D3" w:rsidRDefault="004763D3" w:rsidP="004763D3">
      <w:pPr>
        <w:spacing w:line="360" w:lineRule="auto"/>
        <w:ind w:firstLineChars="200" w:firstLine="560"/>
        <w:rPr>
          <w:rFonts w:ascii="仿宋" w:eastAsia="仿宋" w:hAnsi="仿宋" w:cs="宋体"/>
          <w:kern w:val="0"/>
          <w:sz w:val="28"/>
          <w:szCs w:val="28"/>
        </w:rPr>
      </w:pPr>
    </w:p>
    <w:p w14:paraId="4E39AB29" w14:textId="7C67527B" w:rsidR="00E71162" w:rsidRDefault="00333EC6">
      <w:pPr>
        <w:pStyle w:val="a7"/>
        <w:shd w:val="clear" w:color="auto" w:fill="FFFFFF"/>
        <w:spacing w:before="0" w:beforeAutospacing="0" w:after="0" w:afterAutospacing="0" w:line="480" w:lineRule="auto"/>
        <w:jc w:val="both"/>
        <w:rPr>
          <w:rFonts w:ascii="仿宋" w:eastAsia="仿宋" w:hAnsi="仿宋"/>
          <w:b/>
          <w:sz w:val="28"/>
          <w:szCs w:val="28"/>
        </w:rPr>
      </w:pPr>
      <w:r>
        <w:rPr>
          <w:rFonts w:ascii="仿宋" w:eastAsia="仿宋" w:hAnsi="仿宋" w:hint="eastAsia"/>
          <w:b/>
          <w:sz w:val="28"/>
          <w:szCs w:val="28"/>
        </w:rPr>
        <w:t>五、</w:t>
      </w:r>
      <w:r w:rsidR="000A7B9E" w:rsidRPr="000A7B9E">
        <w:rPr>
          <w:rFonts w:ascii="仿宋" w:eastAsia="仿宋" w:hAnsi="仿宋" w:hint="eastAsia"/>
          <w:b/>
          <w:sz w:val="28"/>
          <w:szCs w:val="28"/>
        </w:rPr>
        <w:t>新冠疫情冲击后上海疫情防控战略与策略研究</w:t>
      </w:r>
    </w:p>
    <w:p w14:paraId="6490DB3D" w14:textId="77777777"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2021年11月首例奥密克戎变异株在南非被检测发现后，由于其较强的传播能力以及隐蔽性，很快席卷全球，迅速成为全球众多国家的主流毒株，先后给纽约、东京、首尔及上海等人口总量超千万、人口密度较高的国际大城市，带来巨大的冲击。</w:t>
      </w:r>
    </w:p>
    <w:p w14:paraId="24379FCF" w14:textId="099548FC"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面对此次</w:t>
      </w:r>
      <w:r w:rsidR="00BA7E55" w:rsidRPr="00BA7E55">
        <w:rPr>
          <w:rFonts w:ascii="仿宋" w:eastAsia="仿宋" w:hAnsi="仿宋" w:cs="宋体" w:hint="eastAsia"/>
          <w:kern w:val="0"/>
          <w:sz w:val="28"/>
          <w:szCs w:val="28"/>
        </w:rPr>
        <w:t>新冠</w:t>
      </w:r>
      <w:r w:rsidRPr="004763D3">
        <w:rPr>
          <w:rFonts w:ascii="仿宋" w:eastAsia="仿宋" w:hAnsi="仿宋" w:cs="宋体" w:hint="eastAsia"/>
          <w:kern w:val="0"/>
          <w:sz w:val="28"/>
          <w:szCs w:val="28"/>
        </w:rPr>
        <w:t>疫情，上海采取了一系列的有力防控措施，也经历了一系列的波折与困境，目前上海已经进入持续巩固疫情防控成果有序复工复产的新阶段，全面总结前期</w:t>
      </w:r>
      <w:r w:rsidR="00A27C16" w:rsidRPr="00BA7E55">
        <w:rPr>
          <w:rFonts w:ascii="仿宋" w:eastAsia="仿宋" w:hAnsi="仿宋" w:cs="宋体" w:hint="eastAsia"/>
          <w:kern w:val="0"/>
          <w:sz w:val="28"/>
          <w:szCs w:val="28"/>
        </w:rPr>
        <w:t>新冠</w:t>
      </w:r>
      <w:r w:rsidRPr="004763D3">
        <w:rPr>
          <w:rFonts w:ascii="仿宋" w:eastAsia="仿宋" w:hAnsi="仿宋" w:cs="宋体" w:hint="eastAsia"/>
          <w:kern w:val="0"/>
          <w:sz w:val="28"/>
          <w:szCs w:val="28"/>
        </w:rPr>
        <w:t>疫情防控经验，深入探讨逐步转向常态化</w:t>
      </w:r>
      <w:r w:rsidR="00A27C16" w:rsidRPr="00BA7E55">
        <w:rPr>
          <w:rFonts w:ascii="仿宋" w:eastAsia="仿宋" w:hAnsi="仿宋" w:cs="宋体" w:hint="eastAsia"/>
          <w:kern w:val="0"/>
          <w:sz w:val="28"/>
          <w:szCs w:val="28"/>
        </w:rPr>
        <w:t>新冠</w:t>
      </w:r>
      <w:r w:rsidRPr="004763D3">
        <w:rPr>
          <w:rFonts w:ascii="仿宋" w:eastAsia="仿宋" w:hAnsi="仿宋" w:cs="宋体" w:hint="eastAsia"/>
          <w:kern w:val="0"/>
          <w:sz w:val="28"/>
          <w:szCs w:val="28"/>
        </w:rPr>
        <w:t>疫情防控的战略与策略，就变得十分重要。</w:t>
      </w:r>
    </w:p>
    <w:p w14:paraId="04FA8A37" w14:textId="77777777"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本课题研究重点包括但不限于以下几个方面：</w:t>
      </w:r>
    </w:p>
    <w:p w14:paraId="1A95146F" w14:textId="6ED7B5EF"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1、</w:t>
      </w:r>
      <w:r w:rsidR="00A27C16" w:rsidRPr="00BA7E55">
        <w:rPr>
          <w:rFonts w:ascii="仿宋" w:eastAsia="仿宋" w:hAnsi="仿宋" w:cs="宋体" w:hint="eastAsia"/>
          <w:kern w:val="0"/>
          <w:sz w:val="28"/>
          <w:szCs w:val="28"/>
        </w:rPr>
        <w:t>新冠</w:t>
      </w:r>
      <w:r w:rsidRPr="004763D3">
        <w:rPr>
          <w:rFonts w:ascii="仿宋" w:eastAsia="仿宋" w:hAnsi="仿宋" w:cs="宋体" w:hint="eastAsia"/>
          <w:kern w:val="0"/>
          <w:sz w:val="28"/>
          <w:szCs w:val="28"/>
        </w:rPr>
        <w:t>疫情特点及其给疫情防控带来的影响研究；</w:t>
      </w:r>
    </w:p>
    <w:p w14:paraId="643D9F7E" w14:textId="0D43EE80"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2、上海防控</w:t>
      </w:r>
      <w:r w:rsidR="00A27C16" w:rsidRPr="00BA7E55">
        <w:rPr>
          <w:rFonts w:ascii="仿宋" w:eastAsia="仿宋" w:hAnsi="仿宋" w:cs="宋体" w:hint="eastAsia"/>
          <w:kern w:val="0"/>
          <w:sz w:val="28"/>
          <w:szCs w:val="28"/>
        </w:rPr>
        <w:t>新冠</w:t>
      </w:r>
      <w:r w:rsidRPr="004763D3">
        <w:rPr>
          <w:rFonts w:ascii="仿宋" w:eastAsia="仿宋" w:hAnsi="仿宋" w:cs="宋体" w:hint="eastAsia"/>
          <w:kern w:val="0"/>
          <w:sz w:val="28"/>
          <w:szCs w:val="28"/>
        </w:rPr>
        <w:t>疫情经验的总结与问题分析；</w:t>
      </w:r>
    </w:p>
    <w:p w14:paraId="32404B19" w14:textId="5618EDE5" w:rsidR="00E71162"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lastRenderedPageBreak/>
        <w:t>3、常态化</w:t>
      </w:r>
      <w:r w:rsidR="00A27C16" w:rsidRPr="00BA7E55">
        <w:rPr>
          <w:rFonts w:ascii="仿宋" w:eastAsia="仿宋" w:hAnsi="仿宋" w:cs="宋体" w:hint="eastAsia"/>
          <w:kern w:val="0"/>
          <w:sz w:val="28"/>
          <w:szCs w:val="28"/>
        </w:rPr>
        <w:t>新冠</w:t>
      </w:r>
      <w:r w:rsidRPr="004763D3">
        <w:rPr>
          <w:rFonts w:ascii="仿宋" w:eastAsia="仿宋" w:hAnsi="仿宋" w:cs="宋体" w:hint="eastAsia"/>
          <w:kern w:val="0"/>
          <w:sz w:val="28"/>
          <w:szCs w:val="28"/>
        </w:rPr>
        <w:t>疫情防控下的上海疫情防控战略、策略与对策措施研究。</w:t>
      </w:r>
    </w:p>
    <w:p w14:paraId="678DDE37" w14:textId="77777777" w:rsidR="00E71162" w:rsidRDefault="00E71162">
      <w:pPr>
        <w:spacing w:line="360" w:lineRule="auto"/>
        <w:ind w:firstLineChars="200" w:firstLine="560"/>
        <w:rPr>
          <w:rFonts w:ascii="仿宋" w:eastAsia="仿宋" w:hAnsi="仿宋" w:cs="宋体"/>
          <w:kern w:val="0"/>
          <w:sz w:val="28"/>
          <w:szCs w:val="28"/>
        </w:rPr>
      </w:pPr>
    </w:p>
    <w:p w14:paraId="4892BF8B" w14:textId="13B58D39" w:rsidR="00E71162" w:rsidRDefault="00333EC6">
      <w:pPr>
        <w:pStyle w:val="a7"/>
        <w:shd w:val="clear" w:color="auto" w:fill="FFFFFF"/>
        <w:spacing w:before="0" w:beforeAutospacing="0" w:after="0" w:afterAutospacing="0" w:line="480" w:lineRule="auto"/>
        <w:jc w:val="both"/>
        <w:rPr>
          <w:rFonts w:ascii="仿宋" w:eastAsia="仿宋" w:hAnsi="仿宋"/>
          <w:b/>
          <w:sz w:val="28"/>
          <w:szCs w:val="28"/>
        </w:rPr>
      </w:pPr>
      <w:r>
        <w:rPr>
          <w:rFonts w:ascii="仿宋" w:eastAsia="仿宋" w:hAnsi="仿宋" w:hint="eastAsia"/>
          <w:b/>
          <w:sz w:val="28"/>
          <w:szCs w:val="28"/>
        </w:rPr>
        <w:t>六、</w:t>
      </w:r>
      <w:r w:rsidR="000A7B9E" w:rsidRPr="000A7B9E">
        <w:rPr>
          <w:rFonts w:ascii="仿宋" w:eastAsia="仿宋" w:hAnsi="仿宋" w:hint="eastAsia"/>
          <w:b/>
          <w:sz w:val="28"/>
          <w:szCs w:val="28"/>
        </w:rPr>
        <w:t>重大疫情下上海市民基本生活保障战略与对策</w:t>
      </w:r>
      <w:r>
        <w:rPr>
          <w:rFonts w:ascii="仿宋" w:eastAsia="仿宋" w:hAnsi="仿宋" w:hint="eastAsia"/>
          <w:b/>
          <w:sz w:val="28"/>
          <w:szCs w:val="28"/>
        </w:rPr>
        <w:t>研究</w:t>
      </w:r>
    </w:p>
    <w:p w14:paraId="3F511479" w14:textId="77777777"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2021年11月首例奥密克戎变异株在南非被检测发现后，由于其较强的传播能力以及隐蔽性，很快席卷全球，迅速成为全球众多国家的主流毒株，先后给纽约、东京、首尔及上海等人口总量超千万、人口密度较高的国际大城市，带来巨大的冲击，尤其在市民基本生活保障方面。</w:t>
      </w:r>
    </w:p>
    <w:p w14:paraId="248B31B6" w14:textId="77777777"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在抗击新冠肺炎疫情、打赢大上海保卫战中，上海作为超大城市，2500万人的基本生活物资保障问题一度变得较为突出、广受关注。在“保基本、全覆盖”上海市民基本生活保障工作目标的指引下，相关工作取得了不小的成绩，也暴露出一系列比较突出的问题，深入分析总结经验、全面刨析困难及问题，为打赢后续疫情防控过程中居民基本生活保障工作，提供借鉴经验、奠定政策措施基础，就显得十分必要。</w:t>
      </w:r>
    </w:p>
    <w:p w14:paraId="0AFEDF19" w14:textId="77777777"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本课题研究重点包括但不限于以下几个方面：</w:t>
      </w:r>
    </w:p>
    <w:p w14:paraId="6EC17C99" w14:textId="77777777"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1、超大城市现代居民基本生活需求特点及保障难点分析；</w:t>
      </w:r>
    </w:p>
    <w:p w14:paraId="0FD5F478" w14:textId="4F65AC59"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2、</w:t>
      </w:r>
      <w:r w:rsidR="00A27C16" w:rsidRPr="00BA7E55">
        <w:rPr>
          <w:rFonts w:ascii="仿宋" w:eastAsia="仿宋" w:hAnsi="仿宋" w:cs="宋体" w:hint="eastAsia"/>
          <w:kern w:val="0"/>
          <w:sz w:val="28"/>
          <w:szCs w:val="28"/>
        </w:rPr>
        <w:t>新冠</w:t>
      </w:r>
      <w:r w:rsidRPr="004763D3">
        <w:rPr>
          <w:rFonts w:ascii="仿宋" w:eastAsia="仿宋" w:hAnsi="仿宋" w:cs="宋体" w:hint="eastAsia"/>
          <w:kern w:val="0"/>
          <w:sz w:val="28"/>
          <w:szCs w:val="28"/>
        </w:rPr>
        <w:t>疫情防控给超大城市居民基本生活保障带来的影响研究；</w:t>
      </w:r>
    </w:p>
    <w:p w14:paraId="1E104EE0" w14:textId="11E8A143"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3、上海</w:t>
      </w:r>
      <w:r w:rsidR="00A27C16" w:rsidRPr="00BA7E55">
        <w:rPr>
          <w:rFonts w:ascii="仿宋" w:eastAsia="仿宋" w:hAnsi="仿宋" w:cs="宋体" w:hint="eastAsia"/>
          <w:kern w:val="0"/>
          <w:sz w:val="28"/>
          <w:szCs w:val="28"/>
        </w:rPr>
        <w:t>新冠</w:t>
      </w:r>
      <w:r w:rsidRPr="004763D3">
        <w:rPr>
          <w:rFonts w:ascii="仿宋" w:eastAsia="仿宋" w:hAnsi="仿宋" w:cs="宋体" w:hint="eastAsia"/>
          <w:kern w:val="0"/>
          <w:sz w:val="28"/>
          <w:szCs w:val="28"/>
        </w:rPr>
        <w:t>疫情防期间城市居民基本生活保障经验总结与问题分析；</w:t>
      </w:r>
    </w:p>
    <w:p w14:paraId="015F350D" w14:textId="41EE9F5B" w:rsidR="00E71162"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4、</w:t>
      </w:r>
      <w:r w:rsidR="00A27C16" w:rsidRPr="00BA7E55">
        <w:rPr>
          <w:rFonts w:ascii="仿宋" w:eastAsia="仿宋" w:hAnsi="仿宋" w:cs="宋体" w:hint="eastAsia"/>
          <w:kern w:val="0"/>
          <w:sz w:val="28"/>
          <w:szCs w:val="28"/>
        </w:rPr>
        <w:t>新冠</w:t>
      </w:r>
      <w:r w:rsidRPr="004763D3">
        <w:rPr>
          <w:rFonts w:ascii="仿宋" w:eastAsia="仿宋" w:hAnsi="仿宋" w:cs="宋体" w:hint="eastAsia"/>
          <w:kern w:val="0"/>
          <w:sz w:val="28"/>
          <w:szCs w:val="28"/>
        </w:rPr>
        <w:t>疫情防控条件下改进上海城市居民生活保障的对策建议。</w:t>
      </w:r>
    </w:p>
    <w:p w14:paraId="3C82EAA5" w14:textId="77777777" w:rsidR="00E71162" w:rsidRDefault="00E71162">
      <w:pPr>
        <w:spacing w:line="360" w:lineRule="auto"/>
        <w:ind w:firstLineChars="200" w:firstLine="560"/>
        <w:rPr>
          <w:rFonts w:ascii="仿宋" w:eastAsia="仿宋" w:hAnsi="仿宋" w:cs="宋体"/>
          <w:kern w:val="0"/>
          <w:sz w:val="28"/>
          <w:szCs w:val="28"/>
        </w:rPr>
      </w:pPr>
    </w:p>
    <w:p w14:paraId="05709B41" w14:textId="5CF8C37A" w:rsidR="00E71162" w:rsidRDefault="00333EC6">
      <w:pPr>
        <w:pStyle w:val="a7"/>
        <w:shd w:val="clear" w:color="auto" w:fill="FFFFFF"/>
        <w:spacing w:before="0" w:beforeAutospacing="0" w:after="0" w:afterAutospacing="0" w:line="480" w:lineRule="auto"/>
        <w:jc w:val="both"/>
        <w:rPr>
          <w:rFonts w:ascii="仿宋" w:eastAsia="仿宋" w:hAnsi="仿宋"/>
          <w:b/>
          <w:sz w:val="28"/>
          <w:szCs w:val="28"/>
        </w:rPr>
      </w:pPr>
      <w:r>
        <w:rPr>
          <w:rFonts w:ascii="仿宋" w:eastAsia="仿宋" w:hAnsi="仿宋" w:hint="eastAsia"/>
          <w:b/>
          <w:sz w:val="28"/>
          <w:szCs w:val="28"/>
        </w:rPr>
        <w:t>七、</w:t>
      </w:r>
      <w:r w:rsidR="000A7B9E" w:rsidRPr="000A7B9E">
        <w:rPr>
          <w:rFonts w:ascii="仿宋" w:eastAsia="仿宋" w:hAnsi="仿宋" w:hint="eastAsia"/>
          <w:b/>
          <w:sz w:val="28"/>
          <w:szCs w:val="28"/>
        </w:rPr>
        <w:t>上海科技适老化产业发展策略</w:t>
      </w:r>
      <w:r w:rsidR="00E3220C" w:rsidRPr="00E3220C">
        <w:rPr>
          <w:rFonts w:ascii="仿宋" w:eastAsia="仿宋" w:hAnsi="仿宋" w:hint="eastAsia"/>
          <w:b/>
          <w:sz w:val="28"/>
          <w:szCs w:val="28"/>
        </w:rPr>
        <w:t>研究</w:t>
      </w:r>
    </w:p>
    <w:p w14:paraId="6FF78582" w14:textId="77777777"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面对“银发族”看病难、出行难、消费难、社交难等问题，科技和产业力量可否破解老年人的生活痛点，已经成为科技界、产业界共同思考并着力破解的问题。</w:t>
      </w:r>
    </w:p>
    <w:p w14:paraId="05C9CA09" w14:textId="77777777"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抢抓“科技适老化”产业发展新风口，国内北上广地区已初步形成了生活娱乐、日常监护、健康管理等科技适老化产业聚集区。上海在科技适老化产业发展方面，如何在现有的特色产业发展基础上，抓住科技适老化产业流量入口，进一步提升产业竞争力，并取得新的突破，是一个十分值得深入研究与思考的新问题。</w:t>
      </w:r>
    </w:p>
    <w:p w14:paraId="29586DD9" w14:textId="77777777"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本课题研究重点包括但不限于以下几个方面：</w:t>
      </w:r>
    </w:p>
    <w:p w14:paraId="407AE89C" w14:textId="77777777"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1、上海科技适老化产业发展现状分析与经验总结；</w:t>
      </w:r>
    </w:p>
    <w:p w14:paraId="463A8D27" w14:textId="77777777" w:rsidR="004763D3" w:rsidRPr="004763D3"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2、上海科技适老化产业发展面临的主要问题与关键制约因素分析；</w:t>
      </w:r>
    </w:p>
    <w:p w14:paraId="3C74F0BD" w14:textId="45EB7934" w:rsidR="00E71162" w:rsidRDefault="004763D3" w:rsidP="004763D3">
      <w:pPr>
        <w:spacing w:line="360" w:lineRule="auto"/>
        <w:ind w:firstLineChars="200" w:firstLine="560"/>
        <w:rPr>
          <w:rFonts w:ascii="仿宋" w:eastAsia="仿宋" w:hAnsi="仿宋" w:cs="宋体"/>
          <w:kern w:val="0"/>
          <w:sz w:val="28"/>
          <w:szCs w:val="28"/>
        </w:rPr>
      </w:pPr>
      <w:r w:rsidRPr="004763D3">
        <w:rPr>
          <w:rFonts w:ascii="仿宋" w:eastAsia="仿宋" w:hAnsi="仿宋" w:cs="宋体" w:hint="eastAsia"/>
          <w:kern w:val="0"/>
          <w:sz w:val="28"/>
          <w:szCs w:val="28"/>
        </w:rPr>
        <w:t>3、促进上海科技适老化产业发展的科技创新、体制机制创新及政策措施建议等。</w:t>
      </w:r>
    </w:p>
    <w:p w14:paraId="6D4455D4" w14:textId="77777777" w:rsidR="00E71162" w:rsidRDefault="00E71162">
      <w:pPr>
        <w:spacing w:line="360" w:lineRule="auto"/>
        <w:ind w:firstLineChars="200" w:firstLine="560"/>
        <w:rPr>
          <w:rFonts w:ascii="仿宋" w:eastAsia="仿宋" w:hAnsi="仿宋" w:cs="宋体"/>
          <w:kern w:val="0"/>
          <w:sz w:val="28"/>
          <w:szCs w:val="28"/>
        </w:rPr>
      </w:pPr>
    </w:p>
    <w:p w14:paraId="719D97AE" w14:textId="2C768F43" w:rsidR="00E71162" w:rsidRDefault="00333EC6">
      <w:pPr>
        <w:pStyle w:val="a7"/>
        <w:shd w:val="clear" w:color="auto" w:fill="FFFFFF"/>
        <w:spacing w:before="0" w:beforeAutospacing="0" w:after="0" w:afterAutospacing="0" w:line="480" w:lineRule="auto"/>
        <w:jc w:val="both"/>
        <w:rPr>
          <w:rFonts w:ascii="仿宋" w:eastAsia="仿宋" w:hAnsi="仿宋"/>
          <w:b/>
          <w:sz w:val="28"/>
          <w:szCs w:val="28"/>
        </w:rPr>
      </w:pPr>
      <w:r>
        <w:rPr>
          <w:rFonts w:ascii="仿宋" w:eastAsia="仿宋" w:hAnsi="仿宋" w:hint="eastAsia"/>
          <w:b/>
          <w:sz w:val="28"/>
          <w:szCs w:val="28"/>
        </w:rPr>
        <w:t>八、</w:t>
      </w:r>
      <w:r w:rsidR="000A7B9E" w:rsidRPr="000A7B9E">
        <w:rPr>
          <w:rFonts w:ascii="仿宋" w:eastAsia="仿宋" w:hAnsi="仿宋" w:hint="eastAsia"/>
          <w:b/>
          <w:sz w:val="28"/>
          <w:szCs w:val="28"/>
        </w:rPr>
        <w:t>疫情防控常态化下上海消费新业态发展及提升路径</w:t>
      </w:r>
      <w:r>
        <w:rPr>
          <w:rFonts w:ascii="仿宋" w:eastAsia="仿宋" w:hAnsi="仿宋" w:hint="eastAsia"/>
          <w:b/>
          <w:sz w:val="28"/>
          <w:szCs w:val="28"/>
        </w:rPr>
        <w:t>研究</w:t>
      </w:r>
    </w:p>
    <w:p w14:paraId="764349CD" w14:textId="77777777" w:rsidR="004B460F" w:rsidRPr="004B460F" w:rsidRDefault="004B460F" w:rsidP="004B460F">
      <w:pPr>
        <w:spacing w:line="360" w:lineRule="auto"/>
        <w:ind w:firstLineChars="200" w:firstLine="560"/>
        <w:rPr>
          <w:rFonts w:ascii="仿宋" w:eastAsia="仿宋" w:hAnsi="仿宋" w:cs="宋体"/>
          <w:kern w:val="0"/>
          <w:sz w:val="28"/>
          <w:szCs w:val="28"/>
        </w:rPr>
      </w:pPr>
      <w:r w:rsidRPr="004B460F">
        <w:rPr>
          <w:rFonts w:ascii="仿宋" w:eastAsia="仿宋" w:hAnsi="仿宋" w:cs="宋体" w:hint="eastAsia"/>
          <w:kern w:val="0"/>
          <w:sz w:val="28"/>
          <w:szCs w:val="28"/>
        </w:rPr>
        <w:t>“新消费”是指由数字技术等新技术、线上线下融合等新商业模式，以及基于社交网络和新媒介的新消费关系所驱动之新消费行为，“新型消费业态”包括“新零售、文化、体育、休闲娱乐和旅游”等方面的体验式消费业态。2020年9月21日国务院办公厅发布《关于</w:t>
      </w:r>
      <w:r w:rsidRPr="004B460F">
        <w:rPr>
          <w:rFonts w:ascii="仿宋" w:eastAsia="仿宋" w:hAnsi="仿宋" w:cs="宋体" w:hint="eastAsia"/>
          <w:kern w:val="0"/>
          <w:sz w:val="28"/>
          <w:szCs w:val="28"/>
        </w:rPr>
        <w:lastRenderedPageBreak/>
        <w:t>以新业态新模式引领新型消费加快发展的意见》，鼓励发展个性化定制、柔性化生产，推动线上线下消费高效融合，引导实体企业更多开发数字化产品和服务，鼓励实体商业通过直播电子商务、社交营销开启“云逛街”等新模式，新消费、新消费业态之风骤起。</w:t>
      </w:r>
    </w:p>
    <w:p w14:paraId="0E733F67" w14:textId="77777777" w:rsidR="004B460F" w:rsidRPr="004B460F" w:rsidRDefault="004B460F" w:rsidP="004B460F">
      <w:pPr>
        <w:spacing w:line="360" w:lineRule="auto"/>
        <w:ind w:firstLineChars="200" w:firstLine="560"/>
        <w:rPr>
          <w:rFonts w:ascii="仿宋" w:eastAsia="仿宋" w:hAnsi="仿宋" w:cs="宋体"/>
          <w:kern w:val="0"/>
          <w:sz w:val="28"/>
          <w:szCs w:val="28"/>
        </w:rPr>
      </w:pPr>
      <w:r w:rsidRPr="004B460F">
        <w:rPr>
          <w:rFonts w:ascii="仿宋" w:eastAsia="仿宋" w:hAnsi="仿宋" w:cs="宋体" w:hint="eastAsia"/>
          <w:kern w:val="0"/>
          <w:sz w:val="28"/>
          <w:szCs w:val="28"/>
        </w:rPr>
        <w:t>然而，奥密克戎变异毒株出现之后，由于其较强的传播能力以及隐蔽性，迅速成为全球众多国家的主流毒株，也造成我国多地散发式传播，其中不乏深圳、上海与北京这样的特大都市，给刚刚兴起的新消费、新业态带来了巨大的冲击，上海如何适应疫情防控新形势、新要求、新手段，促进新消费、新业态发展创新，也是值得深入研究与思考的新问题。</w:t>
      </w:r>
    </w:p>
    <w:p w14:paraId="765404B1" w14:textId="77777777" w:rsidR="004B460F" w:rsidRPr="004B460F" w:rsidRDefault="004B460F" w:rsidP="004B460F">
      <w:pPr>
        <w:spacing w:line="360" w:lineRule="auto"/>
        <w:ind w:firstLineChars="200" w:firstLine="560"/>
        <w:rPr>
          <w:rFonts w:ascii="仿宋" w:eastAsia="仿宋" w:hAnsi="仿宋" w:cs="宋体"/>
          <w:kern w:val="0"/>
          <w:sz w:val="28"/>
          <w:szCs w:val="28"/>
        </w:rPr>
      </w:pPr>
      <w:r w:rsidRPr="004B460F">
        <w:rPr>
          <w:rFonts w:ascii="仿宋" w:eastAsia="仿宋" w:hAnsi="仿宋" w:cs="宋体" w:hint="eastAsia"/>
          <w:kern w:val="0"/>
          <w:sz w:val="28"/>
          <w:szCs w:val="28"/>
        </w:rPr>
        <w:t>本课题研究重点包括但不限于以下几个方面：</w:t>
      </w:r>
    </w:p>
    <w:p w14:paraId="1044F5F0" w14:textId="77777777" w:rsidR="004B460F" w:rsidRPr="004B460F" w:rsidRDefault="004B460F" w:rsidP="004B460F">
      <w:pPr>
        <w:spacing w:line="360" w:lineRule="auto"/>
        <w:ind w:firstLineChars="200" w:firstLine="560"/>
        <w:rPr>
          <w:rFonts w:ascii="仿宋" w:eastAsia="仿宋" w:hAnsi="仿宋" w:cs="宋体"/>
          <w:kern w:val="0"/>
          <w:sz w:val="28"/>
          <w:szCs w:val="28"/>
        </w:rPr>
      </w:pPr>
      <w:r w:rsidRPr="004B460F">
        <w:rPr>
          <w:rFonts w:ascii="仿宋" w:eastAsia="仿宋" w:hAnsi="仿宋" w:cs="宋体" w:hint="eastAsia"/>
          <w:kern w:val="0"/>
          <w:sz w:val="28"/>
          <w:szCs w:val="28"/>
        </w:rPr>
        <w:t>1、上海新消费、新业态发展现状及存在的主要问题分析（注：可以只聚焦新消费某一具体领域，或某一“新型消费业态”的发展，下同）；</w:t>
      </w:r>
    </w:p>
    <w:p w14:paraId="409BA093" w14:textId="70258C8E" w:rsidR="004B460F" w:rsidRPr="004B460F" w:rsidRDefault="004B460F" w:rsidP="004B460F">
      <w:pPr>
        <w:spacing w:line="360" w:lineRule="auto"/>
        <w:ind w:firstLineChars="200" w:firstLine="560"/>
        <w:rPr>
          <w:rFonts w:ascii="仿宋" w:eastAsia="仿宋" w:hAnsi="仿宋" w:cs="宋体"/>
          <w:kern w:val="0"/>
          <w:sz w:val="28"/>
          <w:szCs w:val="28"/>
        </w:rPr>
      </w:pPr>
      <w:r w:rsidRPr="004B460F">
        <w:rPr>
          <w:rFonts w:ascii="仿宋" w:eastAsia="仿宋" w:hAnsi="仿宋" w:cs="宋体" w:hint="eastAsia"/>
          <w:kern w:val="0"/>
          <w:sz w:val="28"/>
          <w:szCs w:val="28"/>
        </w:rPr>
        <w:t>2、</w:t>
      </w:r>
      <w:r w:rsidR="00A27C16" w:rsidRPr="00BA7E55">
        <w:rPr>
          <w:rFonts w:ascii="仿宋" w:eastAsia="仿宋" w:hAnsi="仿宋" w:cs="宋体" w:hint="eastAsia"/>
          <w:kern w:val="0"/>
          <w:sz w:val="28"/>
          <w:szCs w:val="28"/>
        </w:rPr>
        <w:t>新冠</w:t>
      </w:r>
      <w:r w:rsidRPr="004B460F">
        <w:rPr>
          <w:rFonts w:ascii="仿宋" w:eastAsia="仿宋" w:hAnsi="仿宋" w:cs="宋体" w:hint="eastAsia"/>
          <w:kern w:val="0"/>
          <w:sz w:val="28"/>
          <w:szCs w:val="28"/>
        </w:rPr>
        <w:t>疫情冲击给上海新消费、新业态发展带来的机遇和挑战研究；</w:t>
      </w:r>
    </w:p>
    <w:p w14:paraId="5FAB4006" w14:textId="4619D87A" w:rsidR="00E71162" w:rsidRDefault="004B460F" w:rsidP="004B460F">
      <w:pPr>
        <w:spacing w:line="360" w:lineRule="auto"/>
        <w:ind w:firstLineChars="200" w:firstLine="560"/>
        <w:rPr>
          <w:rFonts w:ascii="仿宋" w:eastAsia="仿宋" w:hAnsi="仿宋" w:cs="宋体"/>
          <w:kern w:val="0"/>
          <w:sz w:val="28"/>
          <w:szCs w:val="28"/>
        </w:rPr>
      </w:pPr>
      <w:r w:rsidRPr="004B460F">
        <w:rPr>
          <w:rFonts w:ascii="仿宋" w:eastAsia="仿宋" w:hAnsi="仿宋" w:cs="宋体" w:hint="eastAsia"/>
          <w:kern w:val="0"/>
          <w:sz w:val="28"/>
          <w:szCs w:val="28"/>
        </w:rPr>
        <w:t>3、</w:t>
      </w:r>
      <w:r w:rsidR="00A27C16" w:rsidRPr="00BA7E55">
        <w:rPr>
          <w:rFonts w:ascii="仿宋" w:eastAsia="仿宋" w:hAnsi="仿宋" w:cs="宋体" w:hint="eastAsia"/>
          <w:kern w:val="0"/>
          <w:sz w:val="28"/>
          <w:szCs w:val="28"/>
        </w:rPr>
        <w:t>新冠</w:t>
      </w:r>
      <w:r w:rsidRPr="004B460F">
        <w:rPr>
          <w:rFonts w:ascii="仿宋" w:eastAsia="仿宋" w:hAnsi="仿宋" w:cs="宋体" w:hint="eastAsia"/>
          <w:kern w:val="0"/>
          <w:sz w:val="28"/>
          <w:szCs w:val="28"/>
        </w:rPr>
        <w:t>疫情持续冲击下，上海新消费、新业态发展及提升路径与对策措施研究。</w:t>
      </w:r>
    </w:p>
    <w:p w14:paraId="47C40FFA" w14:textId="77777777" w:rsidR="00E71162" w:rsidRDefault="00E71162">
      <w:pPr>
        <w:spacing w:line="360" w:lineRule="auto"/>
        <w:ind w:firstLineChars="200" w:firstLine="560"/>
        <w:rPr>
          <w:rFonts w:ascii="仿宋" w:eastAsia="仿宋" w:hAnsi="仿宋" w:cs="宋体"/>
          <w:kern w:val="0"/>
          <w:sz w:val="28"/>
          <w:szCs w:val="28"/>
        </w:rPr>
      </w:pPr>
    </w:p>
    <w:p w14:paraId="47A5D5F1" w14:textId="6879B6A9" w:rsidR="00E71162" w:rsidRDefault="00333EC6">
      <w:pPr>
        <w:pStyle w:val="a7"/>
        <w:shd w:val="clear" w:color="auto" w:fill="FFFFFF"/>
        <w:spacing w:before="0" w:beforeAutospacing="0" w:after="0" w:afterAutospacing="0" w:line="480" w:lineRule="auto"/>
        <w:jc w:val="both"/>
        <w:rPr>
          <w:rFonts w:ascii="仿宋" w:eastAsia="仿宋" w:hAnsi="仿宋"/>
          <w:b/>
          <w:sz w:val="28"/>
          <w:szCs w:val="28"/>
        </w:rPr>
      </w:pPr>
      <w:r w:rsidRPr="000A7B9E">
        <w:rPr>
          <w:rFonts w:ascii="仿宋" w:eastAsia="仿宋" w:hAnsi="仿宋" w:hint="eastAsia"/>
          <w:b/>
          <w:sz w:val="28"/>
          <w:szCs w:val="28"/>
        </w:rPr>
        <w:t>九、</w:t>
      </w:r>
      <w:r w:rsidR="000A7B9E" w:rsidRPr="000A7B9E">
        <w:rPr>
          <w:rFonts w:ascii="仿宋" w:eastAsia="仿宋" w:hAnsi="仿宋" w:hint="eastAsia"/>
          <w:b/>
          <w:sz w:val="28"/>
          <w:szCs w:val="28"/>
        </w:rPr>
        <w:t>长三角医疗预诊协作机制与完善对策</w:t>
      </w:r>
      <w:r>
        <w:rPr>
          <w:rFonts w:ascii="仿宋" w:eastAsia="仿宋" w:hAnsi="仿宋" w:hint="eastAsia"/>
          <w:b/>
          <w:sz w:val="28"/>
          <w:szCs w:val="28"/>
        </w:rPr>
        <w:t>研究</w:t>
      </w:r>
    </w:p>
    <w:p w14:paraId="2CE978BD" w14:textId="77777777" w:rsidR="00A2717F" w:rsidRPr="00A2717F" w:rsidRDefault="00A2717F" w:rsidP="00A2717F">
      <w:pPr>
        <w:spacing w:line="360" w:lineRule="auto"/>
        <w:ind w:firstLineChars="200" w:firstLine="560"/>
        <w:rPr>
          <w:rFonts w:ascii="仿宋" w:eastAsia="仿宋" w:hAnsi="仿宋" w:cs="宋体"/>
          <w:kern w:val="0"/>
          <w:sz w:val="28"/>
          <w:szCs w:val="28"/>
        </w:rPr>
      </w:pPr>
      <w:r w:rsidRPr="00A2717F">
        <w:rPr>
          <w:rFonts w:ascii="仿宋" w:eastAsia="仿宋" w:hAnsi="仿宋" w:cs="宋体" w:hint="eastAsia"/>
          <w:kern w:val="0"/>
          <w:sz w:val="28"/>
          <w:szCs w:val="28"/>
        </w:rPr>
        <w:t>江苏、浙江、安徽及上海地缘相近、文脉相通、市场相连，是我国城市发展程度最成熟的城市集群之一，也是医疗资源最丰富的地区</w:t>
      </w:r>
      <w:r w:rsidRPr="00A2717F">
        <w:rPr>
          <w:rFonts w:ascii="仿宋" w:eastAsia="仿宋" w:hAnsi="仿宋" w:cs="宋体" w:hint="eastAsia"/>
          <w:kern w:val="0"/>
          <w:sz w:val="28"/>
          <w:szCs w:val="28"/>
        </w:rPr>
        <w:lastRenderedPageBreak/>
        <w:t>之一。推动长三角医疗服务协同发展，有助于优化中心城市综合承载能力、化解超大城市病和区域发展不均衡的难题，避免医疗资源过于向超大城市集中，健全区域基本公共服务制度体系。</w:t>
      </w:r>
    </w:p>
    <w:p w14:paraId="13C9A375" w14:textId="77777777" w:rsidR="00A2717F" w:rsidRPr="00A2717F" w:rsidRDefault="00A2717F" w:rsidP="00A2717F">
      <w:pPr>
        <w:spacing w:line="360" w:lineRule="auto"/>
        <w:ind w:firstLineChars="200" w:firstLine="560"/>
        <w:rPr>
          <w:rFonts w:ascii="仿宋" w:eastAsia="仿宋" w:hAnsi="仿宋" w:cs="宋体"/>
          <w:kern w:val="0"/>
          <w:sz w:val="28"/>
          <w:szCs w:val="28"/>
        </w:rPr>
      </w:pPr>
      <w:r w:rsidRPr="00A2717F">
        <w:rPr>
          <w:rFonts w:ascii="仿宋" w:eastAsia="仿宋" w:hAnsi="仿宋" w:cs="宋体" w:hint="eastAsia"/>
          <w:kern w:val="0"/>
          <w:sz w:val="28"/>
          <w:szCs w:val="28"/>
        </w:rPr>
        <w:t>伴随“新基建”的部署以及5G、人工智能、大数据等新业态、新模式发展，长三角区域内各级各类医疗机构间的医疗信息化建设有望加速，为长三角医疗服务协同发展带来新推力。因此，加快推进长三角医疗协作体制机制创新、政策创新，就成为推进长三角医疗服务协同发展的关键环节，深入开展相关研究具有重要的现实意义。</w:t>
      </w:r>
    </w:p>
    <w:p w14:paraId="39908D35" w14:textId="77777777" w:rsidR="00A2717F" w:rsidRPr="00A2717F" w:rsidRDefault="00A2717F" w:rsidP="00A2717F">
      <w:pPr>
        <w:spacing w:line="360" w:lineRule="auto"/>
        <w:ind w:firstLineChars="200" w:firstLine="560"/>
        <w:rPr>
          <w:rFonts w:ascii="仿宋" w:eastAsia="仿宋" w:hAnsi="仿宋" w:cs="宋体"/>
          <w:kern w:val="0"/>
          <w:sz w:val="28"/>
          <w:szCs w:val="28"/>
        </w:rPr>
      </w:pPr>
      <w:r w:rsidRPr="00A2717F">
        <w:rPr>
          <w:rFonts w:ascii="仿宋" w:eastAsia="仿宋" w:hAnsi="仿宋" w:cs="宋体" w:hint="eastAsia"/>
          <w:kern w:val="0"/>
          <w:sz w:val="28"/>
          <w:szCs w:val="28"/>
        </w:rPr>
        <w:t>本课题研究重点包括但不限于以下几个方面：</w:t>
      </w:r>
    </w:p>
    <w:p w14:paraId="7985EB97" w14:textId="77777777" w:rsidR="00A2717F" w:rsidRPr="00A2717F" w:rsidRDefault="00A2717F" w:rsidP="00A2717F">
      <w:pPr>
        <w:spacing w:line="360" w:lineRule="auto"/>
        <w:ind w:firstLineChars="200" w:firstLine="560"/>
        <w:rPr>
          <w:rFonts w:ascii="仿宋" w:eastAsia="仿宋" w:hAnsi="仿宋" w:cs="宋体"/>
          <w:kern w:val="0"/>
          <w:sz w:val="28"/>
          <w:szCs w:val="28"/>
        </w:rPr>
      </w:pPr>
      <w:r w:rsidRPr="00A2717F">
        <w:rPr>
          <w:rFonts w:ascii="仿宋" w:eastAsia="仿宋" w:hAnsi="仿宋" w:cs="宋体" w:hint="eastAsia"/>
          <w:kern w:val="0"/>
          <w:sz w:val="28"/>
          <w:szCs w:val="28"/>
        </w:rPr>
        <w:t>1、长三角医疗协作发展现状分析（注：可以聚焦在医疗协作的某一具体领域，做深入研究，下同）；</w:t>
      </w:r>
    </w:p>
    <w:p w14:paraId="21ABE8AF" w14:textId="77777777" w:rsidR="00A2717F" w:rsidRPr="00A2717F" w:rsidRDefault="00A2717F" w:rsidP="00A2717F">
      <w:pPr>
        <w:spacing w:line="360" w:lineRule="auto"/>
        <w:ind w:firstLineChars="200" w:firstLine="560"/>
        <w:rPr>
          <w:rFonts w:ascii="仿宋" w:eastAsia="仿宋" w:hAnsi="仿宋" w:cs="宋体"/>
          <w:kern w:val="0"/>
          <w:sz w:val="28"/>
          <w:szCs w:val="28"/>
        </w:rPr>
      </w:pPr>
      <w:r w:rsidRPr="00A2717F">
        <w:rPr>
          <w:rFonts w:ascii="仿宋" w:eastAsia="仿宋" w:hAnsi="仿宋" w:cs="宋体" w:hint="eastAsia"/>
          <w:kern w:val="0"/>
          <w:sz w:val="28"/>
          <w:szCs w:val="28"/>
        </w:rPr>
        <w:t>2、长三角医疗协作发展面临的主要问题与瓶颈分析；</w:t>
      </w:r>
    </w:p>
    <w:p w14:paraId="525B3281" w14:textId="324E7DA3" w:rsidR="00E71162" w:rsidRDefault="00A2717F" w:rsidP="00A2717F">
      <w:pPr>
        <w:spacing w:line="360" w:lineRule="auto"/>
        <w:ind w:firstLineChars="200" w:firstLine="560"/>
        <w:rPr>
          <w:rFonts w:ascii="仿宋" w:eastAsia="仿宋" w:hAnsi="仿宋" w:cs="宋体"/>
          <w:kern w:val="0"/>
          <w:sz w:val="28"/>
          <w:szCs w:val="28"/>
        </w:rPr>
      </w:pPr>
      <w:r w:rsidRPr="00A2717F">
        <w:rPr>
          <w:rFonts w:ascii="仿宋" w:eastAsia="仿宋" w:hAnsi="仿宋" w:cs="宋体" w:hint="eastAsia"/>
          <w:kern w:val="0"/>
          <w:sz w:val="28"/>
          <w:szCs w:val="28"/>
        </w:rPr>
        <w:t>3、推进长三角医疗协作的重点、途径与对策措施研究。</w:t>
      </w:r>
    </w:p>
    <w:p w14:paraId="0FAD7062" w14:textId="77777777" w:rsidR="00E71162" w:rsidRDefault="00E71162">
      <w:pPr>
        <w:spacing w:line="360" w:lineRule="auto"/>
        <w:ind w:firstLineChars="200" w:firstLine="560"/>
        <w:rPr>
          <w:rFonts w:ascii="仿宋" w:eastAsia="仿宋" w:hAnsi="仿宋" w:cs="宋体"/>
          <w:kern w:val="0"/>
          <w:sz w:val="28"/>
          <w:szCs w:val="28"/>
        </w:rPr>
      </w:pPr>
    </w:p>
    <w:p w14:paraId="0BBD1A33" w14:textId="2579D34A" w:rsidR="00E71162" w:rsidRDefault="00333EC6">
      <w:pPr>
        <w:pStyle w:val="a7"/>
        <w:shd w:val="clear" w:color="auto" w:fill="FFFFFF"/>
        <w:spacing w:before="0" w:beforeAutospacing="0" w:after="0" w:afterAutospacing="0" w:line="480" w:lineRule="auto"/>
        <w:jc w:val="both"/>
        <w:rPr>
          <w:rFonts w:ascii="仿宋" w:eastAsia="仿宋" w:hAnsi="仿宋"/>
          <w:b/>
          <w:sz w:val="28"/>
          <w:szCs w:val="28"/>
        </w:rPr>
      </w:pPr>
      <w:r>
        <w:rPr>
          <w:rFonts w:ascii="仿宋" w:eastAsia="仿宋" w:hAnsi="仿宋" w:hint="eastAsia"/>
          <w:b/>
          <w:sz w:val="28"/>
          <w:szCs w:val="28"/>
        </w:rPr>
        <w:t>十、</w:t>
      </w:r>
      <w:r w:rsidR="000A7B9E" w:rsidRPr="000A7B9E">
        <w:rPr>
          <w:rFonts w:ascii="仿宋" w:eastAsia="仿宋" w:hAnsi="仿宋" w:hint="eastAsia"/>
          <w:b/>
          <w:sz w:val="28"/>
          <w:szCs w:val="28"/>
        </w:rPr>
        <w:t>新城发展格局下江南文化赋能长三角区域乡村振兴策略</w:t>
      </w:r>
      <w:r w:rsidR="00E3220C" w:rsidRPr="00E3220C">
        <w:rPr>
          <w:rFonts w:ascii="仿宋" w:eastAsia="仿宋" w:hAnsi="仿宋" w:hint="eastAsia"/>
          <w:b/>
          <w:sz w:val="28"/>
          <w:szCs w:val="28"/>
        </w:rPr>
        <w:t>研究</w:t>
      </w:r>
    </w:p>
    <w:p w14:paraId="11782D2A" w14:textId="77777777" w:rsidR="00A2717F" w:rsidRPr="00A2717F" w:rsidRDefault="00A2717F" w:rsidP="00A2717F">
      <w:pPr>
        <w:spacing w:line="360" w:lineRule="auto"/>
        <w:ind w:firstLineChars="200" w:firstLine="560"/>
        <w:rPr>
          <w:rFonts w:ascii="仿宋" w:eastAsia="仿宋" w:hAnsi="仿宋" w:cs="宋体"/>
          <w:kern w:val="0"/>
          <w:sz w:val="28"/>
          <w:szCs w:val="28"/>
        </w:rPr>
      </w:pPr>
      <w:r w:rsidRPr="00A2717F">
        <w:rPr>
          <w:rFonts w:ascii="仿宋" w:eastAsia="仿宋" w:hAnsi="仿宋" w:cs="宋体" w:hint="eastAsia"/>
          <w:kern w:val="0"/>
          <w:sz w:val="28"/>
          <w:szCs w:val="28"/>
        </w:rPr>
        <w:t>江南文化是长三角地区的共有基因、精神纽带，也是上海着力打造的三大文化品牌之一，是长三角高质量一体化发展的文化基础。江南文化是长三角地区共同的文化标记，具体到沪苏浙皖，吴文化、越文化、徽州文化、海派文化既有共性又有个性，是独特而又互通、相异而又互补的文化体系。</w:t>
      </w:r>
    </w:p>
    <w:p w14:paraId="4A694CCB" w14:textId="77777777" w:rsidR="00A2717F" w:rsidRPr="00A2717F" w:rsidRDefault="00A2717F" w:rsidP="00A2717F">
      <w:pPr>
        <w:spacing w:line="360" w:lineRule="auto"/>
        <w:ind w:firstLineChars="200" w:firstLine="560"/>
        <w:rPr>
          <w:rFonts w:ascii="仿宋" w:eastAsia="仿宋" w:hAnsi="仿宋" w:cs="宋体"/>
          <w:kern w:val="0"/>
          <w:sz w:val="28"/>
          <w:szCs w:val="28"/>
        </w:rPr>
      </w:pPr>
      <w:r w:rsidRPr="00A2717F">
        <w:rPr>
          <w:rFonts w:ascii="仿宋" w:eastAsia="仿宋" w:hAnsi="仿宋" w:cs="宋体" w:hint="eastAsia"/>
          <w:kern w:val="0"/>
          <w:sz w:val="28"/>
          <w:szCs w:val="28"/>
        </w:rPr>
        <w:t>江南文化是最具历史、最有特色、最富活力的文化之一，是链接长三角一体化发展的重要纽带。深入探讨江南文化创新发展的历史脉</w:t>
      </w:r>
      <w:r w:rsidRPr="00A2717F">
        <w:rPr>
          <w:rFonts w:ascii="仿宋" w:eastAsia="仿宋" w:hAnsi="仿宋" w:cs="宋体" w:hint="eastAsia"/>
          <w:kern w:val="0"/>
          <w:sz w:val="28"/>
          <w:szCs w:val="28"/>
        </w:rPr>
        <w:lastRenderedPageBreak/>
        <w:t>络和当代意蕴，用好江南文化资源，助力长三角乡村振兴，更好地服务长三角一体化发展，是一项具有十分主要的理论意义与实践价值的工作。</w:t>
      </w:r>
    </w:p>
    <w:p w14:paraId="44B3EBDA" w14:textId="77777777" w:rsidR="00A2717F" w:rsidRPr="00A2717F" w:rsidRDefault="00A2717F" w:rsidP="00A2717F">
      <w:pPr>
        <w:spacing w:line="360" w:lineRule="auto"/>
        <w:ind w:firstLineChars="200" w:firstLine="560"/>
        <w:rPr>
          <w:rFonts w:ascii="仿宋" w:eastAsia="仿宋" w:hAnsi="仿宋" w:cs="宋体"/>
          <w:kern w:val="0"/>
          <w:sz w:val="28"/>
          <w:szCs w:val="28"/>
        </w:rPr>
      </w:pPr>
      <w:r w:rsidRPr="00A2717F">
        <w:rPr>
          <w:rFonts w:ascii="仿宋" w:eastAsia="仿宋" w:hAnsi="仿宋" w:cs="宋体" w:hint="eastAsia"/>
          <w:kern w:val="0"/>
          <w:sz w:val="28"/>
          <w:szCs w:val="28"/>
        </w:rPr>
        <w:t>本课题研究重点包括但不限于以下几个方面：</w:t>
      </w:r>
    </w:p>
    <w:p w14:paraId="456BD772" w14:textId="77777777" w:rsidR="00A2717F" w:rsidRPr="00A2717F" w:rsidRDefault="00A2717F" w:rsidP="00A2717F">
      <w:pPr>
        <w:spacing w:line="360" w:lineRule="auto"/>
        <w:ind w:firstLineChars="200" w:firstLine="560"/>
        <w:rPr>
          <w:rFonts w:ascii="仿宋" w:eastAsia="仿宋" w:hAnsi="仿宋" w:cs="宋体"/>
          <w:kern w:val="0"/>
          <w:sz w:val="28"/>
          <w:szCs w:val="28"/>
        </w:rPr>
      </w:pPr>
      <w:r w:rsidRPr="00A2717F">
        <w:rPr>
          <w:rFonts w:ascii="仿宋" w:eastAsia="仿宋" w:hAnsi="仿宋" w:cs="宋体" w:hint="eastAsia"/>
          <w:kern w:val="0"/>
          <w:sz w:val="28"/>
          <w:szCs w:val="28"/>
        </w:rPr>
        <w:t>1、长三角江南文化历史底蕴与发展特色总结分析（注：可以聚焦某一区域、某一具有代表性的特色文化开展专门研究，下同）；</w:t>
      </w:r>
    </w:p>
    <w:p w14:paraId="553514AB" w14:textId="77777777" w:rsidR="00A2717F" w:rsidRPr="00A2717F" w:rsidRDefault="00A2717F" w:rsidP="00A2717F">
      <w:pPr>
        <w:spacing w:line="360" w:lineRule="auto"/>
        <w:ind w:firstLineChars="200" w:firstLine="560"/>
        <w:rPr>
          <w:rFonts w:ascii="仿宋" w:eastAsia="仿宋" w:hAnsi="仿宋" w:cs="宋体"/>
          <w:kern w:val="0"/>
          <w:sz w:val="28"/>
          <w:szCs w:val="28"/>
        </w:rPr>
      </w:pPr>
      <w:r w:rsidRPr="00A2717F">
        <w:rPr>
          <w:rFonts w:ascii="仿宋" w:eastAsia="仿宋" w:hAnsi="仿宋" w:cs="宋体" w:hint="eastAsia"/>
          <w:kern w:val="0"/>
          <w:sz w:val="28"/>
          <w:szCs w:val="28"/>
        </w:rPr>
        <w:t>2、长三角江南文化服务助力长三角乡村振兴发展的特色与典型案例总结研究；</w:t>
      </w:r>
    </w:p>
    <w:p w14:paraId="7066BF4E" w14:textId="77777777" w:rsidR="00A2717F" w:rsidRPr="00A2717F" w:rsidRDefault="00A2717F" w:rsidP="00A2717F">
      <w:pPr>
        <w:spacing w:line="360" w:lineRule="auto"/>
        <w:ind w:firstLineChars="200" w:firstLine="560"/>
        <w:rPr>
          <w:rFonts w:ascii="仿宋" w:eastAsia="仿宋" w:hAnsi="仿宋" w:cs="宋体"/>
          <w:kern w:val="0"/>
          <w:sz w:val="28"/>
          <w:szCs w:val="28"/>
        </w:rPr>
      </w:pPr>
      <w:r w:rsidRPr="00A2717F">
        <w:rPr>
          <w:rFonts w:ascii="仿宋" w:eastAsia="仿宋" w:hAnsi="仿宋" w:cs="宋体" w:hint="eastAsia"/>
          <w:kern w:val="0"/>
          <w:sz w:val="28"/>
          <w:szCs w:val="28"/>
        </w:rPr>
        <w:t>3、长三角江南文化服务助力长三角乡村振兴的难点、痛点及问题分析；</w:t>
      </w:r>
    </w:p>
    <w:p w14:paraId="422715BE" w14:textId="3A3BC30E" w:rsidR="00E71162" w:rsidRPr="00E3220C" w:rsidRDefault="00A2717F" w:rsidP="00A2717F">
      <w:pPr>
        <w:spacing w:line="360" w:lineRule="auto"/>
        <w:ind w:firstLineChars="200" w:firstLine="560"/>
        <w:rPr>
          <w:rFonts w:ascii="仿宋" w:eastAsia="仿宋" w:hAnsi="仿宋" w:cs="宋体"/>
          <w:kern w:val="0"/>
          <w:sz w:val="28"/>
          <w:szCs w:val="28"/>
        </w:rPr>
      </w:pPr>
      <w:r w:rsidRPr="00A2717F">
        <w:rPr>
          <w:rFonts w:ascii="仿宋" w:eastAsia="仿宋" w:hAnsi="仿宋" w:cs="宋体" w:hint="eastAsia"/>
          <w:kern w:val="0"/>
          <w:sz w:val="28"/>
          <w:szCs w:val="28"/>
        </w:rPr>
        <w:t>4、长三角江南文化服务助力长三角乡村振兴的重点领域、路径、模式及对策研究。</w:t>
      </w:r>
    </w:p>
    <w:p w14:paraId="7079EADE" w14:textId="77777777" w:rsidR="00E71162" w:rsidRDefault="00E71162">
      <w:pPr>
        <w:pStyle w:val="a7"/>
        <w:shd w:val="clear" w:color="auto" w:fill="FFFFFF"/>
        <w:spacing w:before="0" w:beforeAutospacing="0" w:after="0" w:afterAutospacing="0" w:line="480" w:lineRule="auto"/>
        <w:jc w:val="both"/>
        <w:rPr>
          <w:rFonts w:ascii="仿宋" w:eastAsia="仿宋" w:hAnsi="仿宋"/>
          <w:b/>
          <w:sz w:val="28"/>
          <w:szCs w:val="28"/>
        </w:rPr>
      </w:pPr>
    </w:p>
    <w:sectPr w:rsidR="00E7116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9366" w14:textId="77777777" w:rsidR="00C304EE" w:rsidRDefault="00C304EE">
      <w:r>
        <w:separator/>
      </w:r>
    </w:p>
  </w:endnote>
  <w:endnote w:type="continuationSeparator" w:id="0">
    <w:p w14:paraId="1AD64E85" w14:textId="77777777" w:rsidR="00C304EE" w:rsidRDefault="00C3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556333"/>
    </w:sdtPr>
    <w:sdtEndPr/>
    <w:sdtContent>
      <w:p w14:paraId="6083ECBF" w14:textId="77777777" w:rsidR="00E71162" w:rsidRDefault="00333EC6">
        <w:pPr>
          <w:pStyle w:val="a3"/>
          <w:jc w:val="center"/>
        </w:pPr>
        <w:r>
          <w:fldChar w:fldCharType="begin"/>
        </w:r>
        <w:r>
          <w:instrText>PAGE   \* MERGEFORMAT</w:instrText>
        </w:r>
        <w:r>
          <w:fldChar w:fldCharType="separate"/>
        </w:r>
        <w:r>
          <w:rPr>
            <w:lang w:val="zh-CN"/>
          </w:rPr>
          <w:t>2</w:t>
        </w:r>
        <w:r>
          <w:fldChar w:fldCharType="end"/>
        </w:r>
      </w:p>
    </w:sdtContent>
  </w:sdt>
  <w:p w14:paraId="401E335A" w14:textId="77777777" w:rsidR="00E71162" w:rsidRDefault="00E7116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C3F85" w14:textId="77777777" w:rsidR="00C304EE" w:rsidRDefault="00C304EE">
      <w:r>
        <w:separator/>
      </w:r>
    </w:p>
  </w:footnote>
  <w:footnote w:type="continuationSeparator" w:id="0">
    <w:p w14:paraId="4CAF04FC" w14:textId="77777777" w:rsidR="00C304EE" w:rsidRDefault="00C30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7703"/>
    <w:multiLevelType w:val="hybridMultilevel"/>
    <w:tmpl w:val="9F4EFF94"/>
    <w:lvl w:ilvl="0" w:tplc="A59AB52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824002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24"/>
    <w:rsid w:val="0009257F"/>
    <w:rsid w:val="0009343F"/>
    <w:rsid w:val="000A0A0C"/>
    <w:rsid w:val="000A7B9E"/>
    <w:rsid w:val="000F5247"/>
    <w:rsid w:val="00154C74"/>
    <w:rsid w:val="00161668"/>
    <w:rsid w:val="00164024"/>
    <w:rsid w:val="00183F15"/>
    <w:rsid w:val="001916BD"/>
    <w:rsid w:val="001A4D92"/>
    <w:rsid w:val="001D02C9"/>
    <w:rsid w:val="001E73FE"/>
    <w:rsid w:val="001F77F2"/>
    <w:rsid w:val="003200A9"/>
    <w:rsid w:val="00333EC6"/>
    <w:rsid w:val="00351684"/>
    <w:rsid w:val="00357B0A"/>
    <w:rsid w:val="003C6828"/>
    <w:rsid w:val="00435FD5"/>
    <w:rsid w:val="004763D3"/>
    <w:rsid w:val="00476E06"/>
    <w:rsid w:val="004862DD"/>
    <w:rsid w:val="004B460F"/>
    <w:rsid w:val="004D5A69"/>
    <w:rsid w:val="005C1EEE"/>
    <w:rsid w:val="005F4C2F"/>
    <w:rsid w:val="00604F34"/>
    <w:rsid w:val="0062012A"/>
    <w:rsid w:val="00694668"/>
    <w:rsid w:val="006A3D34"/>
    <w:rsid w:val="006D2D83"/>
    <w:rsid w:val="007D69B3"/>
    <w:rsid w:val="007F3435"/>
    <w:rsid w:val="00813ED1"/>
    <w:rsid w:val="00822781"/>
    <w:rsid w:val="008310C3"/>
    <w:rsid w:val="008D37AF"/>
    <w:rsid w:val="008E1BD6"/>
    <w:rsid w:val="00925BCE"/>
    <w:rsid w:val="009B1DBA"/>
    <w:rsid w:val="009B4D16"/>
    <w:rsid w:val="00A02028"/>
    <w:rsid w:val="00A030C3"/>
    <w:rsid w:val="00A05A02"/>
    <w:rsid w:val="00A2717F"/>
    <w:rsid w:val="00A27C16"/>
    <w:rsid w:val="00AA28DF"/>
    <w:rsid w:val="00AD5A20"/>
    <w:rsid w:val="00B30FD1"/>
    <w:rsid w:val="00B50490"/>
    <w:rsid w:val="00B7422D"/>
    <w:rsid w:val="00BA7E55"/>
    <w:rsid w:val="00BC6B7D"/>
    <w:rsid w:val="00BE6C79"/>
    <w:rsid w:val="00BE7020"/>
    <w:rsid w:val="00C07431"/>
    <w:rsid w:val="00C304EE"/>
    <w:rsid w:val="00CB62CE"/>
    <w:rsid w:val="00CF3241"/>
    <w:rsid w:val="00D6323A"/>
    <w:rsid w:val="00DC460D"/>
    <w:rsid w:val="00DE129B"/>
    <w:rsid w:val="00DE2832"/>
    <w:rsid w:val="00E3220C"/>
    <w:rsid w:val="00E71162"/>
    <w:rsid w:val="00EA73C1"/>
    <w:rsid w:val="00F821B0"/>
    <w:rsid w:val="00F9101D"/>
    <w:rsid w:val="00FD0016"/>
    <w:rsid w:val="00FF78D9"/>
    <w:rsid w:val="15784699"/>
    <w:rsid w:val="21807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310D3"/>
  <w15:docId w15:val="{287EAD83-A099-423F-884F-9381C7C2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fontstyle01">
    <w:name w:val="fontstyle01"/>
    <w:basedOn w:val="a0"/>
    <w:qFormat/>
    <w:rPr>
      <w:rFonts w:ascii="宋体" w:eastAsia="宋体" w:hAnsi="宋体" w:hint="eastAsia"/>
      <w:color w:val="000000"/>
      <w:sz w:val="18"/>
      <w:szCs w:val="18"/>
    </w:rPr>
  </w:style>
  <w:style w:type="character" w:customStyle="1" w:styleId="bjh-p">
    <w:name w:val="bjh-p"/>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69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zhan jerry</cp:lastModifiedBy>
  <cp:revision>46</cp:revision>
  <dcterms:created xsi:type="dcterms:W3CDTF">2021-04-20T02:21:00Z</dcterms:created>
  <dcterms:modified xsi:type="dcterms:W3CDTF">2022-05-31T08:00:00Z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3F294588DBE34D17BF9CE26840E8D2DA</vt:lpwstr>
  </property>
</Properties>
</file>