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9494E" w:rsidRPr="00F74A41" w:rsidRDefault="0059494E" w:rsidP="002733A8">
      <w:pPr>
        <w:adjustRightInd w:val="0"/>
        <w:snapToGrid w:val="0"/>
        <w:spacing w:line="520" w:lineRule="exact"/>
        <w:jc w:val="center"/>
        <w:rPr>
          <w:rFonts w:ascii="黑体" w:eastAsia="黑体" w:hAnsi="黑体"/>
          <w:w w:val="90"/>
          <w:sz w:val="28"/>
          <w:szCs w:val="28"/>
        </w:rPr>
      </w:pPr>
      <w:r w:rsidRPr="00F74A41">
        <w:rPr>
          <w:rFonts w:ascii="仿宋" w:eastAsia="仿宋" w:hAnsi="仿宋" w:hint="eastAsia"/>
          <w:b/>
          <w:bCs/>
          <w:w w:val="90"/>
          <w:sz w:val="28"/>
          <w:szCs w:val="28"/>
        </w:rPr>
        <w:t>附件</w:t>
      </w:r>
      <w:r w:rsidR="00B6094A">
        <w:rPr>
          <w:rFonts w:ascii="仿宋" w:eastAsia="仿宋" w:hAnsi="仿宋" w:hint="eastAsia"/>
          <w:b/>
          <w:bCs/>
          <w:w w:val="90"/>
          <w:sz w:val="28"/>
          <w:szCs w:val="28"/>
        </w:rPr>
        <w:t>3</w:t>
      </w:r>
      <w:r w:rsidRPr="00F74A41">
        <w:rPr>
          <w:rFonts w:ascii="仿宋" w:eastAsia="仿宋" w:hAnsi="仿宋"/>
          <w:b/>
          <w:bCs/>
          <w:w w:val="90"/>
          <w:sz w:val="28"/>
          <w:szCs w:val="28"/>
        </w:rPr>
        <w:t>：</w:t>
      </w:r>
      <w:r w:rsidR="00F74A41" w:rsidRPr="00F74A41">
        <w:rPr>
          <w:rFonts w:ascii="黑体" w:eastAsia="黑体" w:hAnsi="黑体" w:hint="eastAsia"/>
          <w:w w:val="90"/>
          <w:sz w:val="28"/>
          <w:szCs w:val="28"/>
        </w:rPr>
        <w:t>上海理工大学</w:t>
      </w:r>
      <w:r w:rsidR="004A5402" w:rsidRPr="00F74A41">
        <w:rPr>
          <w:rFonts w:ascii="黑体" w:eastAsia="黑体" w:hAnsi="黑体" w:hint="eastAsia"/>
          <w:w w:val="90"/>
          <w:sz w:val="28"/>
          <w:szCs w:val="28"/>
        </w:rPr>
        <w:t>“沪杏杯”</w:t>
      </w:r>
      <w:r w:rsidR="009F53F1">
        <w:rPr>
          <w:rFonts w:ascii="黑体" w:eastAsia="黑体" w:hAnsi="黑体" w:hint="eastAsia"/>
          <w:w w:val="90"/>
          <w:sz w:val="28"/>
          <w:szCs w:val="28"/>
        </w:rPr>
        <w:t>第</w:t>
      </w:r>
      <w:r w:rsidR="00AB528F">
        <w:rPr>
          <w:rFonts w:ascii="黑体" w:eastAsia="黑体" w:hAnsi="黑体" w:hint="eastAsia"/>
          <w:w w:val="90"/>
          <w:sz w:val="28"/>
          <w:szCs w:val="28"/>
        </w:rPr>
        <w:t>四届</w:t>
      </w:r>
      <w:r w:rsidR="00AB528F" w:rsidRPr="00F74A41">
        <w:rPr>
          <w:rFonts w:ascii="黑体" w:eastAsia="黑体" w:hAnsi="黑体" w:hint="eastAsia"/>
          <w:w w:val="90"/>
          <w:sz w:val="28"/>
          <w:szCs w:val="28"/>
        </w:rPr>
        <w:t>电子商务企业调研大赛</w:t>
      </w:r>
      <w:r w:rsidR="00AB528F" w:rsidRPr="00F74A41">
        <w:rPr>
          <w:rFonts w:ascii="黑体" w:eastAsia="黑体" w:hAnsi="黑体" w:hint="eastAsia"/>
          <w:bCs/>
          <w:w w:val="90"/>
          <w:sz w:val="28"/>
          <w:szCs w:val="28"/>
        </w:rPr>
        <w:t>比赛规则</w:t>
      </w:r>
      <w:bookmarkStart w:id="0" w:name="_GoBack"/>
      <w:bookmarkEnd w:id="0"/>
    </w:p>
    <w:p w:rsidR="0059494E" w:rsidRPr="00F53694" w:rsidRDefault="0059494E" w:rsidP="0059494E">
      <w:pPr>
        <w:spacing w:line="520" w:lineRule="exact"/>
        <w:ind w:firstLine="200"/>
        <w:rPr>
          <w:rFonts w:ascii="黑体" w:eastAsia="黑体" w:hAnsi="黑体"/>
          <w:sz w:val="28"/>
          <w:szCs w:val="28"/>
        </w:rPr>
      </w:pPr>
      <w:r w:rsidRPr="00F53694">
        <w:rPr>
          <w:rFonts w:ascii="黑体" w:eastAsia="黑体" w:hAnsi="黑体" w:hint="eastAsia"/>
          <w:bCs/>
          <w:sz w:val="28"/>
          <w:szCs w:val="28"/>
        </w:rPr>
        <w:t>一、调研指南</w:t>
      </w:r>
    </w:p>
    <w:p w:rsidR="0059494E" w:rsidRPr="00F53694" w:rsidRDefault="0059494E" w:rsidP="0059494E">
      <w:pPr>
        <w:spacing w:line="520" w:lineRule="exact"/>
        <w:ind w:firstLineChars="200" w:firstLine="560"/>
        <w:rPr>
          <w:rFonts w:ascii="楷体" w:eastAsia="楷体" w:hAnsi="楷体"/>
          <w:sz w:val="28"/>
          <w:szCs w:val="28"/>
        </w:rPr>
      </w:pPr>
      <w:r w:rsidRPr="00F53694">
        <w:rPr>
          <w:rFonts w:ascii="楷体" w:eastAsia="楷体" w:hAnsi="楷体"/>
          <w:sz w:val="28"/>
          <w:szCs w:val="28"/>
        </w:rPr>
        <w:t>1.调研方向</w:t>
      </w:r>
    </w:p>
    <w:p w:rsidR="0059494E" w:rsidRPr="00EA1695" w:rsidRDefault="00DA6864" w:rsidP="0059494E">
      <w:pPr>
        <w:spacing w:line="52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BB378A">
        <w:rPr>
          <w:rFonts w:ascii="仿宋" w:eastAsia="仿宋" w:hAnsi="仿宋" w:hint="eastAsia"/>
          <w:sz w:val="28"/>
          <w:szCs w:val="28"/>
        </w:rPr>
        <w:t>本次</w:t>
      </w:r>
      <w:r w:rsidR="0059494E" w:rsidRPr="00BB378A">
        <w:rPr>
          <w:rFonts w:ascii="仿宋" w:eastAsia="仿宋" w:hAnsi="仿宋" w:hint="eastAsia"/>
          <w:sz w:val="28"/>
          <w:szCs w:val="28"/>
        </w:rPr>
        <w:t>大赛以“</w:t>
      </w:r>
      <w:r w:rsidR="0009464B" w:rsidRPr="00BB378A">
        <w:rPr>
          <w:rFonts w:ascii="仿宋" w:eastAsia="仿宋" w:hAnsi="仿宋" w:hint="eastAsia"/>
          <w:sz w:val="28"/>
          <w:szCs w:val="28"/>
        </w:rPr>
        <w:t>电子商务</w:t>
      </w:r>
      <w:r w:rsidR="0059494E" w:rsidRPr="00BB378A">
        <w:rPr>
          <w:rFonts w:ascii="仿宋" w:eastAsia="仿宋" w:hAnsi="仿宋" w:hint="eastAsia"/>
          <w:sz w:val="28"/>
          <w:szCs w:val="28"/>
        </w:rPr>
        <w:t>”为主题，深入</w:t>
      </w:r>
      <w:r w:rsidR="006C1461" w:rsidRPr="00BB378A">
        <w:rPr>
          <w:rFonts w:ascii="仿宋" w:eastAsia="仿宋" w:hAnsi="仿宋" w:hint="eastAsia"/>
          <w:sz w:val="28"/>
          <w:szCs w:val="28"/>
        </w:rPr>
        <w:t>上海市境内的相关企业</w:t>
      </w:r>
      <w:r w:rsidR="0059494E" w:rsidRPr="00BB378A">
        <w:rPr>
          <w:rFonts w:ascii="仿宋" w:eastAsia="仿宋" w:hAnsi="仿宋" w:hint="eastAsia"/>
          <w:sz w:val="28"/>
          <w:szCs w:val="28"/>
        </w:rPr>
        <w:t>进行</w:t>
      </w:r>
      <w:r w:rsidR="006C1461" w:rsidRPr="00BB378A">
        <w:rPr>
          <w:rFonts w:ascii="仿宋" w:eastAsia="仿宋" w:hAnsi="仿宋" w:hint="eastAsia"/>
          <w:sz w:val="28"/>
          <w:szCs w:val="28"/>
        </w:rPr>
        <w:t>实际</w:t>
      </w:r>
      <w:r w:rsidR="0059494E" w:rsidRPr="00BB378A">
        <w:rPr>
          <w:rFonts w:ascii="仿宋" w:eastAsia="仿宋" w:hAnsi="仿宋" w:hint="eastAsia"/>
          <w:sz w:val="28"/>
          <w:szCs w:val="28"/>
        </w:rPr>
        <w:t>调研。</w:t>
      </w:r>
    </w:p>
    <w:p w:rsidR="0059494E" w:rsidRPr="00F53694" w:rsidRDefault="0059494E" w:rsidP="0059494E">
      <w:pPr>
        <w:spacing w:line="520" w:lineRule="exact"/>
        <w:ind w:firstLineChars="200" w:firstLine="560"/>
        <w:rPr>
          <w:rFonts w:ascii="楷体" w:eastAsia="楷体" w:hAnsi="楷体"/>
          <w:sz w:val="28"/>
          <w:szCs w:val="28"/>
        </w:rPr>
      </w:pPr>
      <w:r w:rsidRPr="00F53694">
        <w:rPr>
          <w:rFonts w:ascii="楷体" w:eastAsia="楷体" w:hAnsi="楷体"/>
          <w:sz w:val="28"/>
          <w:szCs w:val="28"/>
        </w:rPr>
        <w:t>2.调研</w:t>
      </w:r>
      <w:r w:rsidRPr="00F53694">
        <w:rPr>
          <w:rFonts w:ascii="楷体" w:eastAsia="楷体" w:hAnsi="楷体" w:hint="eastAsia"/>
          <w:sz w:val="28"/>
          <w:szCs w:val="28"/>
        </w:rPr>
        <w:t>报告内容</w:t>
      </w:r>
    </w:p>
    <w:p w:rsidR="0059494E" w:rsidRPr="00EA1695" w:rsidRDefault="0059494E" w:rsidP="0059494E">
      <w:pPr>
        <w:spacing w:line="52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EA1695">
        <w:rPr>
          <w:rFonts w:ascii="仿宋" w:eastAsia="仿宋" w:hAnsi="仿宋" w:hint="eastAsia"/>
          <w:sz w:val="28"/>
          <w:szCs w:val="28"/>
        </w:rPr>
        <w:t>调研报告内容包括：调研方案设计、调研问卷设计、实地调研、</w:t>
      </w:r>
      <w:r w:rsidR="006C1461" w:rsidRPr="006C1461">
        <w:rPr>
          <w:rFonts w:ascii="仿宋" w:eastAsia="仿宋" w:hAnsi="仿宋" w:hint="eastAsia"/>
          <w:sz w:val="28"/>
          <w:szCs w:val="28"/>
        </w:rPr>
        <w:t>问题与</w:t>
      </w:r>
      <w:r w:rsidRPr="00EA1695">
        <w:rPr>
          <w:rFonts w:ascii="仿宋" w:eastAsia="仿宋" w:hAnsi="仿宋" w:hint="eastAsia"/>
          <w:sz w:val="28"/>
          <w:szCs w:val="28"/>
        </w:rPr>
        <w:t>数据处理、调研报告撰写等。</w:t>
      </w:r>
    </w:p>
    <w:p w:rsidR="0059494E" w:rsidRPr="00F53694" w:rsidRDefault="00F53694" w:rsidP="0059494E">
      <w:pPr>
        <w:spacing w:line="520" w:lineRule="exact"/>
        <w:ind w:firstLineChars="200" w:firstLine="560"/>
        <w:rPr>
          <w:rFonts w:ascii="楷体" w:eastAsia="楷体" w:hAnsi="楷体"/>
          <w:sz w:val="28"/>
          <w:szCs w:val="28"/>
        </w:rPr>
      </w:pPr>
      <w:r w:rsidRPr="00F53694">
        <w:rPr>
          <w:rFonts w:ascii="楷体" w:eastAsia="楷体" w:hAnsi="楷体" w:hint="eastAsia"/>
          <w:sz w:val="28"/>
          <w:szCs w:val="28"/>
        </w:rPr>
        <w:t>3</w:t>
      </w:r>
      <w:r w:rsidR="0059494E" w:rsidRPr="00F53694">
        <w:rPr>
          <w:rFonts w:ascii="楷体" w:eastAsia="楷体" w:hAnsi="楷体"/>
          <w:sz w:val="28"/>
          <w:szCs w:val="28"/>
        </w:rPr>
        <w:t>.调研要求</w:t>
      </w:r>
    </w:p>
    <w:p w:rsidR="0059494E" w:rsidRPr="00BB378A" w:rsidRDefault="0059494E" w:rsidP="0059494E">
      <w:pPr>
        <w:spacing w:line="52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EA1695">
        <w:rPr>
          <w:rFonts w:ascii="仿宋" w:eastAsia="仿宋" w:hAnsi="仿宋" w:hint="eastAsia"/>
          <w:sz w:val="28"/>
          <w:szCs w:val="28"/>
        </w:rPr>
        <w:t>（</w:t>
      </w:r>
      <w:r w:rsidRPr="00EA1695">
        <w:rPr>
          <w:rFonts w:ascii="仿宋" w:eastAsia="仿宋" w:hAnsi="仿宋"/>
          <w:sz w:val="28"/>
          <w:szCs w:val="28"/>
        </w:rPr>
        <w:t>1）</w:t>
      </w:r>
      <w:r w:rsidRPr="00EA1695">
        <w:rPr>
          <w:rFonts w:ascii="仿宋" w:eastAsia="仿宋" w:hAnsi="仿宋" w:hint="eastAsia"/>
          <w:sz w:val="28"/>
          <w:szCs w:val="28"/>
        </w:rPr>
        <w:t>调研对象：</w:t>
      </w:r>
      <w:r w:rsidR="00EA2B30" w:rsidRPr="00556D73">
        <w:rPr>
          <w:rFonts w:ascii="仿宋" w:eastAsia="仿宋" w:hAnsi="仿宋" w:hint="eastAsia"/>
          <w:sz w:val="28"/>
          <w:szCs w:val="28"/>
        </w:rPr>
        <w:t>上海市境内一家或多家</w:t>
      </w:r>
      <w:r w:rsidR="0009464B" w:rsidRPr="00556D73">
        <w:rPr>
          <w:rFonts w:ascii="仿宋" w:eastAsia="仿宋" w:hAnsi="仿宋" w:hint="eastAsia"/>
          <w:sz w:val="28"/>
          <w:szCs w:val="28"/>
        </w:rPr>
        <w:t>电子商务企业</w:t>
      </w:r>
      <w:r w:rsidR="00B06EF5" w:rsidRPr="00556D73">
        <w:rPr>
          <w:rFonts w:ascii="仿宋" w:eastAsia="仿宋" w:hAnsi="仿宋" w:hint="eastAsia"/>
          <w:sz w:val="28"/>
          <w:szCs w:val="28"/>
        </w:rPr>
        <w:t>、企业电子商务业务</w:t>
      </w:r>
      <w:r w:rsidR="00387F7C" w:rsidRPr="00556D73">
        <w:rPr>
          <w:rFonts w:ascii="仿宋" w:eastAsia="仿宋" w:hAnsi="仿宋" w:hint="eastAsia"/>
          <w:sz w:val="28"/>
          <w:szCs w:val="28"/>
        </w:rPr>
        <w:t>及转型升级中的传统企业。</w:t>
      </w:r>
    </w:p>
    <w:p w:rsidR="0059494E" w:rsidRPr="00EA1695" w:rsidRDefault="0059494E" w:rsidP="0059494E">
      <w:pPr>
        <w:spacing w:line="52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BB378A">
        <w:rPr>
          <w:rFonts w:ascii="仿宋" w:eastAsia="仿宋" w:hAnsi="仿宋" w:hint="eastAsia"/>
          <w:sz w:val="28"/>
          <w:szCs w:val="28"/>
        </w:rPr>
        <w:t>（</w:t>
      </w:r>
      <w:r w:rsidRPr="00BB378A">
        <w:rPr>
          <w:rFonts w:ascii="仿宋" w:eastAsia="仿宋" w:hAnsi="仿宋"/>
          <w:sz w:val="28"/>
          <w:szCs w:val="28"/>
        </w:rPr>
        <w:t>2）调研内容：</w:t>
      </w:r>
      <w:r w:rsidR="005520E8" w:rsidRPr="00BB378A">
        <w:rPr>
          <w:rFonts w:ascii="仿宋" w:eastAsia="仿宋" w:hAnsi="仿宋" w:hint="eastAsia"/>
          <w:sz w:val="28"/>
          <w:szCs w:val="28"/>
        </w:rPr>
        <w:t>企业</w:t>
      </w:r>
      <w:r w:rsidRPr="00BB378A">
        <w:rPr>
          <w:rFonts w:ascii="仿宋" w:eastAsia="仿宋" w:hAnsi="仿宋" w:hint="eastAsia"/>
          <w:sz w:val="28"/>
          <w:szCs w:val="28"/>
        </w:rPr>
        <w:t>规模、业务流程、</w:t>
      </w:r>
      <w:r w:rsidR="005520E8" w:rsidRPr="00BB378A">
        <w:rPr>
          <w:rFonts w:ascii="仿宋" w:eastAsia="仿宋" w:hAnsi="仿宋" w:hint="eastAsia"/>
          <w:sz w:val="28"/>
          <w:szCs w:val="28"/>
        </w:rPr>
        <w:t>盈利模式、转型特征、管理方法、</w:t>
      </w:r>
      <w:r w:rsidRPr="00BB378A">
        <w:rPr>
          <w:rFonts w:ascii="仿宋" w:eastAsia="仿宋" w:hAnsi="仿宋" w:hint="eastAsia"/>
          <w:sz w:val="28"/>
          <w:szCs w:val="28"/>
        </w:rPr>
        <w:t>制度建设、竞争优势和面临的问题等内容。</w:t>
      </w:r>
    </w:p>
    <w:p w:rsidR="0059494E" w:rsidRPr="00F53694" w:rsidRDefault="0059494E" w:rsidP="0059494E">
      <w:pPr>
        <w:spacing w:line="520" w:lineRule="exact"/>
        <w:ind w:firstLine="200"/>
        <w:rPr>
          <w:rFonts w:ascii="黑体" w:eastAsia="黑体" w:hAnsi="黑体"/>
          <w:bCs/>
          <w:sz w:val="28"/>
          <w:szCs w:val="28"/>
        </w:rPr>
      </w:pPr>
      <w:r w:rsidRPr="00F53694">
        <w:rPr>
          <w:rFonts w:ascii="黑体" w:eastAsia="黑体" w:hAnsi="黑体" w:hint="eastAsia"/>
          <w:bCs/>
          <w:sz w:val="28"/>
          <w:szCs w:val="28"/>
        </w:rPr>
        <w:t>二、调研报告规范</w:t>
      </w:r>
    </w:p>
    <w:p w:rsidR="0059494E" w:rsidRPr="00EA1695" w:rsidRDefault="0059494E" w:rsidP="0059494E">
      <w:pPr>
        <w:spacing w:line="52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EA1695">
        <w:rPr>
          <w:rFonts w:ascii="仿宋" w:eastAsia="仿宋" w:hAnsi="仿宋" w:hint="eastAsia"/>
          <w:sz w:val="28"/>
          <w:szCs w:val="28"/>
        </w:rPr>
        <w:t>调研报告由封面、摘要与关键词、目录、正文、参考文献、附件等内容组成。其中，正文部分应包括导语、调研的基本情况（目的、时间、地点、方式、过程等）、发现的问题、建议与思考等内容。研究报告应主题明确，内容充实，有创意；语言流畅、条理清晰；并按</w:t>
      </w:r>
      <w:r w:rsidR="00B06EF5" w:rsidRPr="00556D73">
        <w:rPr>
          <w:rFonts w:ascii="仿宋" w:eastAsia="仿宋" w:hAnsi="仿宋" w:hint="eastAsia"/>
          <w:sz w:val="28"/>
          <w:szCs w:val="28"/>
        </w:rPr>
        <w:t>由中国商务出版社出版的案例样书的</w:t>
      </w:r>
      <w:r w:rsidRPr="00556D73">
        <w:rPr>
          <w:rFonts w:ascii="仿宋" w:eastAsia="仿宋" w:hAnsi="仿宋" w:hint="eastAsia"/>
          <w:sz w:val="28"/>
          <w:szCs w:val="28"/>
        </w:rPr>
        <w:t>论文格式</w:t>
      </w:r>
      <w:r w:rsidRPr="00EA1695">
        <w:rPr>
          <w:rFonts w:ascii="仿宋" w:eastAsia="仿宋" w:hAnsi="仿宋" w:hint="eastAsia"/>
          <w:sz w:val="28"/>
          <w:szCs w:val="28"/>
        </w:rPr>
        <w:t>进行排版。</w:t>
      </w:r>
    </w:p>
    <w:p w:rsidR="0059494E" w:rsidRPr="00F53694" w:rsidRDefault="0059494E" w:rsidP="0059494E">
      <w:pPr>
        <w:spacing w:line="520" w:lineRule="exact"/>
        <w:ind w:firstLine="200"/>
        <w:rPr>
          <w:rFonts w:ascii="黑体" w:eastAsia="黑体" w:hAnsi="黑体"/>
          <w:bCs/>
          <w:sz w:val="28"/>
          <w:szCs w:val="28"/>
        </w:rPr>
      </w:pPr>
      <w:r w:rsidRPr="00F53694">
        <w:rPr>
          <w:rFonts w:ascii="黑体" w:eastAsia="黑体" w:hAnsi="黑体" w:hint="eastAsia"/>
          <w:bCs/>
          <w:sz w:val="28"/>
          <w:szCs w:val="28"/>
        </w:rPr>
        <w:t>三、答辩要求</w:t>
      </w:r>
    </w:p>
    <w:p w:rsidR="00B06EF5" w:rsidRDefault="0059494E" w:rsidP="0059494E">
      <w:pPr>
        <w:spacing w:line="52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EA1695">
        <w:rPr>
          <w:rFonts w:ascii="仿宋" w:eastAsia="仿宋" w:hAnsi="仿宋" w:hint="eastAsia"/>
          <w:sz w:val="28"/>
          <w:szCs w:val="28"/>
        </w:rPr>
        <w:t>入围答辩的大赛报告，现场答辩以</w:t>
      </w:r>
      <w:r w:rsidRPr="00EA1695">
        <w:rPr>
          <w:rFonts w:ascii="仿宋" w:eastAsia="仿宋" w:hAnsi="仿宋"/>
          <w:sz w:val="28"/>
          <w:szCs w:val="28"/>
        </w:rPr>
        <w:t>PPT展示的形式对调研报告进行讲解、分析及演示，并回答评委提问（时间不超过15分钟）。</w:t>
      </w:r>
      <w:r w:rsidRPr="00EA1695">
        <w:rPr>
          <w:rFonts w:ascii="仿宋" w:eastAsia="仿宋" w:hAnsi="仿宋" w:hint="eastAsia"/>
          <w:sz w:val="28"/>
          <w:szCs w:val="28"/>
        </w:rPr>
        <w:t>答辩要求主题明确、重点突出、条理清晰、层次分明、逻辑性强。其中必须强调以下内容：</w:t>
      </w:r>
    </w:p>
    <w:p w:rsidR="00B06EF5" w:rsidRPr="00556D73" w:rsidRDefault="0059494E" w:rsidP="0059494E">
      <w:pPr>
        <w:spacing w:line="52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556D73">
        <w:rPr>
          <w:rFonts w:ascii="仿宋" w:eastAsia="仿宋" w:hAnsi="仿宋" w:hint="eastAsia"/>
          <w:sz w:val="28"/>
          <w:szCs w:val="28"/>
        </w:rPr>
        <w:t>（</w:t>
      </w:r>
      <w:r w:rsidRPr="00556D73">
        <w:rPr>
          <w:rFonts w:ascii="仿宋" w:eastAsia="仿宋" w:hAnsi="仿宋"/>
          <w:sz w:val="28"/>
          <w:szCs w:val="28"/>
        </w:rPr>
        <w:t>1）</w:t>
      </w:r>
      <w:r w:rsidR="00B06EF5" w:rsidRPr="00556D73">
        <w:rPr>
          <w:rFonts w:ascii="仿宋" w:eastAsia="仿宋" w:hAnsi="仿宋" w:hint="eastAsia"/>
          <w:sz w:val="28"/>
          <w:szCs w:val="28"/>
        </w:rPr>
        <w:t>团队调研过程及</w:t>
      </w:r>
      <w:r w:rsidRPr="00556D73">
        <w:rPr>
          <w:rFonts w:ascii="仿宋" w:eastAsia="仿宋" w:hAnsi="仿宋" w:hint="eastAsia"/>
          <w:sz w:val="28"/>
          <w:szCs w:val="28"/>
        </w:rPr>
        <w:t>团队成员在调研中起到的作用；</w:t>
      </w:r>
    </w:p>
    <w:p w:rsidR="00B06EF5" w:rsidRDefault="0059494E" w:rsidP="0059494E">
      <w:pPr>
        <w:spacing w:line="52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556D73">
        <w:rPr>
          <w:rFonts w:ascii="仿宋" w:eastAsia="仿宋" w:hAnsi="仿宋" w:hint="eastAsia"/>
          <w:sz w:val="28"/>
          <w:szCs w:val="28"/>
        </w:rPr>
        <w:t>（</w:t>
      </w:r>
      <w:r w:rsidRPr="00556D73">
        <w:rPr>
          <w:rFonts w:ascii="仿宋" w:eastAsia="仿宋" w:hAnsi="仿宋"/>
          <w:sz w:val="28"/>
          <w:szCs w:val="28"/>
        </w:rPr>
        <w:t>2）</w:t>
      </w:r>
      <w:r w:rsidR="00B06EF5" w:rsidRPr="00556D73">
        <w:rPr>
          <w:rFonts w:ascii="仿宋" w:eastAsia="仿宋" w:hAnsi="仿宋" w:hint="eastAsia"/>
          <w:sz w:val="28"/>
          <w:szCs w:val="28"/>
        </w:rPr>
        <w:t>企业电子商务开展的基本情况及</w:t>
      </w:r>
      <w:r w:rsidRPr="00556D73">
        <w:rPr>
          <w:rFonts w:ascii="仿宋" w:eastAsia="仿宋" w:hAnsi="仿宋" w:hint="eastAsia"/>
          <w:sz w:val="28"/>
          <w:szCs w:val="28"/>
        </w:rPr>
        <w:t>发现的问题</w:t>
      </w:r>
      <w:r w:rsidR="00B06EF5">
        <w:rPr>
          <w:rFonts w:ascii="仿宋" w:eastAsia="仿宋" w:hAnsi="仿宋" w:hint="eastAsia"/>
          <w:sz w:val="28"/>
          <w:szCs w:val="28"/>
        </w:rPr>
        <w:t>；</w:t>
      </w:r>
    </w:p>
    <w:p w:rsidR="00B06EF5" w:rsidRPr="00556D73" w:rsidRDefault="00B06EF5" w:rsidP="0059494E">
      <w:pPr>
        <w:spacing w:line="52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lastRenderedPageBreak/>
        <w:t>（3）</w:t>
      </w:r>
      <w:r w:rsidRPr="00556D73">
        <w:rPr>
          <w:rFonts w:ascii="仿宋" w:eastAsia="仿宋" w:hAnsi="仿宋" w:hint="eastAsia"/>
          <w:sz w:val="28"/>
          <w:szCs w:val="28"/>
        </w:rPr>
        <w:t>对企业电子商务进一步发展的建议</w:t>
      </w:r>
      <w:r w:rsidR="0059494E" w:rsidRPr="00556D73">
        <w:rPr>
          <w:rFonts w:ascii="仿宋" w:eastAsia="仿宋" w:hAnsi="仿宋" w:hint="eastAsia"/>
          <w:sz w:val="28"/>
          <w:szCs w:val="28"/>
        </w:rPr>
        <w:t>；</w:t>
      </w:r>
    </w:p>
    <w:p w:rsidR="0059494E" w:rsidRPr="00556D73" w:rsidRDefault="0059494E" w:rsidP="0059494E">
      <w:pPr>
        <w:spacing w:line="52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556D73">
        <w:rPr>
          <w:rFonts w:ascii="仿宋" w:eastAsia="仿宋" w:hAnsi="仿宋" w:hint="eastAsia"/>
          <w:sz w:val="28"/>
          <w:szCs w:val="28"/>
        </w:rPr>
        <w:t>（</w:t>
      </w:r>
      <w:r w:rsidR="00B06EF5" w:rsidRPr="00556D73">
        <w:rPr>
          <w:rFonts w:ascii="仿宋" w:eastAsia="仿宋" w:hAnsi="仿宋" w:hint="eastAsia"/>
          <w:sz w:val="28"/>
          <w:szCs w:val="28"/>
        </w:rPr>
        <w:t>4</w:t>
      </w:r>
      <w:r w:rsidRPr="00556D73">
        <w:rPr>
          <w:rFonts w:ascii="仿宋" w:eastAsia="仿宋" w:hAnsi="仿宋" w:hint="eastAsia"/>
          <w:sz w:val="28"/>
          <w:szCs w:val="28"/>
        </w:rPr>
        <w:t>）</w:t>
      </w:r>
      <w:r w:rsidR="00B06EF5" w:rsidRPr="00556D73">
        <w:rPr>
          <w:rFonts w:ascii="仿宋" w:eastAsia="仿宋" w:hAnsi="仿宋" w:hint="eastAsia"/>
          <w:sz w:val="28"/>
          <w:szCs w:val="28"/>
        </w:rPr>
        <w:t>调研的</w:t>
      </w:r>
      <w:r w:rsidRPr="00556D73">
        <w:rPr>
          <w:rFonts w:ascii="仿宋" w:eastAsia="仿宋" w:hAnsi="仿宋" w:hint="eastAsia"/>
          <w:sz w:val="28"/>
          <w:szCs w:val="28"/>
        </w:rPr>
        <w:t>主要</w:t>
      </w:r>
      <w:r w:rsidR="00B06EF5" w:rsidRPr="00556D73">
        <w:rPr>
          <w:rFonts w:ascii="仿宋" w:eastAsia="仿宋" w:hAnsi="仿宋" w:hint="eastAsia"/>
          <w:sz w:val="28"/>
          <w:szCs w:val="28"/>
        </w:rPr>
        <w:t>体会</w:t>
      </w:r>
      <w:r w:rsidRPr="00556D73">
        <w:rPr>
          <w:rFonts w:ascii="仿宋" w:eastAsia="仿宋" w:hAnsi="仿宋" w:hint="eastAsia"/>
          <w:sz w:val="28"/>
          <w:szCs w:val="28"/>
        </w:rPr>
        <w:t>。</w:t>
      </w:r>
    </w:p>
    <w:p w:rsidR="0059494E" w:rsidRDefault="0059494E" w:rsidP="0006113A">
      <w:pPr>
        <w:spacing w:line="52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556D73">
        <w:rPr>
          <w:rFonts w:ascii="仿宋" w:eastAsia="仿宋" w:hAnsi="仿宋" w:hint="eastAsia"/>
          <w:sz w:val="28"/>
          <w:szCs w:val="28"/>
        </w:rPr>
        <w:t>现场答辩评分细则</w:t>
      </w:r>
      <w:r w:rsidR="00B06EF5" w:rsidRPr="00556D73">
        <w:rPr>
          <w:rFonts w:ascii="仿宋" w:eastAsia="仿宋" w:hAnsi="仿宋" w:hint="eastAsia"/>
          <w:sz w:val="28"/>
          <w:szCs w:val="28"/>
        </w:rPr>
        <w:t>如下表：</w:t>
      </w:r>
    </w:p>
    <w:p w:rsidR="00B06EF5" w:rsidRPr="00B06EF5" w:rsidRDefault="00B06EF5" w:rsidP="0006113A">
      <w:pPr>
        <w:spacing w:line="520" w:lineRule="exact"/>
        <w:ind w:firstLineChars="200" w:firstLine="560"/>
        <w:rPr>
          <w:rFonts w:ascii="仿宋" w:eastAsia="仿宋" w:hAnsi="仿宋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51"/>
        <w:gridCol w:w="2126"/>
        <w:gridCol w:w="4445"/>
      </w:tblGrid>
      <w:tr w:rsidR="0059494E" w:rsidRPr="00F87BC2" w:rsidTr="00F53694">
        <w:tc>
          <w:tcPr>
            <w:tcW w:w="1951" w:type="dxa"/>
          </w:tcPr>
          <w:p w:rsidR="0059494E" w:rsidRPr="00EA1695" w:rsidRDefault="0059494E" w:rsidP="00EA1695">
            <w:pPr>
              <w:spacing w:line="520" w:lineRule="exact"/>
              <w:ind w:firstLine="200"/>
              <w:rPr>
                <w:rFonts w:ascii="仿宋" w:eastAsia="仿宋" w:hAnsi="仿宋"/>
                <w:sz w:val="28"/>
                <w:szCs w:val="28"/>
              </w:rPr>
            </w:pPr>
            <w:r w:rsidRPr="00EA1695">
              <w:rPr>
                <w:rFonts w:ascii="仿宋" w:eastAsia="仿宋" w:hAnsi="仿宋" w:hint="eastAsia"/>
                <w:sz w:val="28"/>
                <w:szCs w:val="28"/>
              </w:rPr>
              <w:t>项目（占比）</w:t>
            </w:r>
          </w:p>
        </w:tc>
        <w:tc>
          <w:tcPr>
            <w:tcW w:w="2126" w:type="dxa"/>
          </w:tcPr>
          <w:p w:rsidR="0059494E" w:rsidRPr="00EA1695" w:rsidRDefault="0059494E" w:rsidP="00EA1695">
            <w:pPr>
              <w:spacing w:line="520" w:lineRule="exact"/>
              <w:ind w:firstLine="200"/>
              <w:rPr>
                <w:rFonts w:ascii="仿宋" w:eastAsia="仿宋" w:hAnsi="仿宋"/>
                <w:sz w:val="28"/>
                <w:szCs w:val="28"/>
              </w:rPr>
            </w:pPr>
            <w:r w:rsidRPr="00EA1695">
              <w:rPr>
                <w:rFonts w:ascii="仿宋" w:eastAsia="仿宋" w:hAnsi="仿宋" w:hint="eastAsia"/>
                <w:sz w:val="28"/>
                <w:szCs w:val="28"/>
              </w:rPr>
              <w:t>内容（占比）</w:t>
            </w:r>
          </w:p>
        </w:tc>
        <w:tc>
          <w:tcPr>
            <w:tcW w:w="4445" w:type="dxa"/>
          </w:tcPr>
          <w:p w:rsidR="0059494E" w:rsidRPr="00EA1695" w:rsidRDefault="0059494E" w:rsidP="00EA1695">
            <w:pPr>
              <w:spacing w:line="520" w:lineRule="exact"/>
              <w:ind w:firstLine="200"/>
              <w:rPr>
                <w:rFonts w:ascii="仿宋" w:eastAsia="仿宋" w:hAnsi="仿宋"/>
                <w:sz w:val="28"/>
                <w:szCs w:val="28"/>
              </w:rPr>
            </w:pPr>
            <w:r w:rsidRPr="00EA1695">
              <w:rPr>
                <w:rFonts w:ascii="仿宋" w:eastAsia="仿宋" w:hAnsi="仿宋" w:hint="eastAsia"/>
                <w:sz w:val="28"/>
                <w:szCs w:val="28"/>
              </w:rPr>
              <w:t>评分</w:t>
            </w:r>
          </w:p>
        </w:tc>
      </w:tr>
      <w:tr w:rsidR="0059494E" w:rsidRPr="00F87BC2" w:rsidTr="00F53694">
        <w:tc>
          <w:tcPr>
            <w:tcW w:w="1951" w:type="dxa"/>
            <w:vMerge w:val="restart"/>
            <w:vAlign w:val="center"/>
          </w:tcPr>
          <w:p w:rsidR="0059494E" w:rsidRPr="00EA1695" w:rsidRDefault="0059494E" w:rsidP="00EA1695">
            <w:pPr>
              <w:spacing w:line="520" w:lineRule="exact"/>
              <w:ind w:firstLine="200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EA1695">
              <w:rPr>
                <w:rFonts w:ascii="仿宋" w:eastAsia="仿宋" w:hAnsi="仿宋" w:hint="eastAsia"/>
                <w:sz w:val="28"/>
                <w:szCs w:val="28"/>
              </w:rPr>
              <w:t>比赛陈述（</w:t>
            </w:r>
            <w:r w:rsidRPr="00EA1695">
              <w:rPr>
                <w:rFonts w:ascii="仿宋" w:eastAsia="仿宋" w:hAnsi="仿宋"/>
                <w:sz w:val="28"/>
                <w:szCs w:val="28"/>
              </w:rPr>
              <w:t>50%）</w:t>
            </w:r>
          </w:p>
        </w:tc>
        <w:tc>
          <w:tcPr>
            <w:tcW w:w="2126" w:type="dxa"/>
            <w:vAlign w:val="center"/>
          </w:tcPr>
          <w:p w:rsidR="0059494E" w:rsidRPr="00EA1695" w:rsidRDefault="0059494E" w:rsidP="00F53694">
            <w:pPr>
              <w:spacing w:line="520" w:lineRule="exact"/>
              <w:rPr>
                <w:rFonts w:ascii="仿宋" w:eastAsia="仿宋" w:hAnsi="仿宋"/>
                <w:sz w:val="28"/>
                <w:szCs w:val="28"/>
              </w:rPr>
            </w:pPr>
            <w:r w:rsidRPr="00EA1695">
              <w:rPr>
                <w:rFonts w:ascii="仿宋" w:eastAsia="仿宋" w:hAnsi="仿宋" w:hint="eastAsia"/>
                <w:sz w:val="28"/>
                <w:szCs w:val="28"/>
              </w:rPr>
              <w:t>调研内容表述（</w:t>
            </w:r>
            <w:r w:rsidRPr="00EA1695">
              <w:rPr>
                <w:rFonts w:ascii="仿宋" w:eastAsia="仿宋" w:hAnsi="仿宋"/>
                <w:sz w:val="28"/>
                <w:szCs w:val="28"/>
              </w:rPr>
              <w:t>50%）</w:t>
            </w:r>
          </w:p>
        </w:tc>
        <w:tc>
          <w:tcPr>
            <w:tcW w:w="4445" w:type="dxa"/>
            <w:vAlign w:val="center"/>
          </w:tcPr>
          <w:p w:rsidR="0059494E" w:rsidRPr="00EA1695" w:rsidRDefault="0059494E" w:rsidP="004A5402">
            <w:pPr>
              <w:spacing w:line="520" w:lineRule="exact"/>
              <w:rPr>
                <w:rFonts w:ascii="仿宋" w:eastAsia="仿宋" w:hAnsi="仿宋"/>
                <w:sz w:val="28"/>
                <w:szCs w:val="28"/>
              </w:rPr>
            </w:pPr>
            <w:r w:rsidRPr="00EA1695">
              <w:rPr>
                <w:rFonts w:ascii="仿宋" w:eastAsia="仿宋" w:hAnsi="仿宋" w:hint="eastAsia"/>
                <w:sz w:val="28"/>
                <w:szCs w:val="28"/>
              </w:rPr>
              <w:t>主题明确、重点突出、条理清晰、层次分明、逻辑性强</w:t>
            </w:r>
          </w:p>
        </w:tc>
      </w:tr>
      <w:tr w:rsidR="0059494E" w:rsidRPr="00F87BC2" w:rsidTr="00F53694">
        <w:tc>
          <w:tcPr>
            <w:tcW w:w="1951" w:type="dxa"/>
            <w:vMerge/>
          </w:tcPr>
          <w:p w:rsidR="0059494E" w:rsidRPr="00EA1695" w:rsidRDefault="0059494E" w:rsidP="00EA1695">
            <w:pPr>
              <w:spacing w:line="520" w:lineRule="exact"/>
              <w:ind w:firstLine="200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:rsidR="0059494E" w:rsidRPr="00EA1695" w:rsidRDefault="0059494E" w:rsidP="00F53694">
            <w:pPr>
              <w:spacing w:line="520" w:lineRule="exact"/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EA1695">
              <w:rPr>
                <w:rFonts w:ascii="仿宋" w:eastAsia="仿宋" w:hAnsi="仿宋"/>
                <w:sz w:val="28"/>
                <w:szCs w:val="28"/>
              </w:rPr>
              <w:t>ppt</w:t>
            </w:r>
            <w:r w:rsidRPr="00EA1695">
              <w:rPr>
                <w:rFonts w:ascii="仿宋" w:eastAsia="仿宋" w:hAnsi="仿宋" w:hint="eastAsia"/>
                <w:sz w:val="28"/>
                <w:szCs w:val="28"/>
              </w:rPr>
              <w:t>制作</w:t>
            </w:r>
            <w:r w:rsidR="00F53694">
              <w:rPr>
                <w:rFonts w:ascii="仿宋" w:eastAsia="仿宋" w:hAnsi="仿宋" w:hint="eastAsia"/>
                <w:sz w:val="28"/>
                <w:szCs w:val="28"/>
              </w:rPr>
              <w:t>（</w:t>
            </w:r>
            <w:r w:rsidRPr="00EA1695">
              <w:rPr>
                <w:rFonts w:ascii="仿宋" w:eastAsia="仿宋" w:hAnsi="仿宋"/>
                <w:sz w:val="28"/>
                <w:szCs w:val="28"/>
              </w:rPr>
              <w:t>30%）</w:t>
            </w:r>
          </w:p>
        </w:tc>
        <w:tc>
          <w:tcPr>
            <w:tcW w:w="4445" w:type="dxa"/>
            <w:vAlign w:val="center"/>
          </w:tcPr>
          <w:p w:rsidR="0059494E" w:rsidRPr="00EA1695" w:rsidRDefault="0059494E" w:rsidP="004A5402">
            <w:pPr>
              <w:spacing w:line="520" w:lineRule="exact"/>
              <w:rPr>
                <w:rFonts w:ascii="仿宋" w:eastAsia="仿宋" w:hAnsi="仿宋"/>
                <w:sz w:val="28"/>
                <w:szCs w:val="28"/>
              </w:rPr>
            </w:pPr>
            <w:r w:rsidRPr="00EA1695">
              <w:rPr>
                <w:rFonts w:ascii="仿宋" w:eastAsia="仿宋" w:hAnsi="仿宋" w:hint="eastAsia"/>
                <w:sz w:val="28"/>
                <w:szCs w:val="28"/>
              </w:rPr>
              <w:t>体现方案和报告内容，结构安排，制作精美</w:t>
            </w:r>
          </w:p>
        </w:tc>
      </w:tr>
      <w:tr w:rsidR="0059494E" w:rsidRPr="00F87BC2" w:rsidTr="00F53694">
        <w:tc>
          <w:tcPr>
            <w:tcW w:w="1951" w:type="dxa"/>
            <w:vMerge/>
          </w:tcPr>
          <w:p w:rsidR="0059494E" w:rsidRPr="00EA1695" w:rsidRDefault="0059494E" w:rsidP="00EA1695">
            <w:pPr>
              <w:spacing w:line="520" w:lineRule="exact"/>
              <w:ind w:firstLine="200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:rsidR="0059494E" w:rsidRPr="00EA1695" w:rsidRDefault="0059494E" w:rsidP="00F53694">
            <w:pPr>
              <w:spacing w:line="520" w:lineRule="exact"/>
              <w:rPr>
                <w:rFonts w:ascii="仿宋" w:eastAsia="仿宋" w:hAnsi="仿宋"/>
                <w:sz w:val="28"/>
                <w:szCs w:val="28"/>
              </w:rPr>
            </w:pPr>
            <w:r w:rsidRPr="00EA1695">
              <w:rPr>
                <w:rFonts w:ascii="仿宋" w:eastAsia="仿宋" w:hAnsi="仿宋" w:hint="eastAsia"/>
                <w:sz w:val="28"/>
                <w:szCs w:val="28"/>
              </w:rPr>
              <w:t>现场表现（</w:t>
            </w:r>
            <w:r w:rsidRPr="00EA1695">
              <w:rPr>
                <w:rFonts w:ascii="仿宋" w:eastAsia="仿宋" w:hAnsi="仿宋"/>
                <w:sz w:val="28"/>
                <w:szCs w:val="28"/>
              </w:rPr>
              <w:t>20%</w:t>
            </w:r>
            <w:r w:rsidR="00F53694">
              <w:rPr>
                <w:rFonts w:ascii="仿宋" w:eastAsia="仿宋" w:hAnsi="仿宋"/>
                <w:sz w:val="28"/>
                <w:szCs w:val="28"/>
              </w:rPr>
              <w:t>）</w:t>
            </w:r>
          </w:p>
        </w:tc>
        <w:tc>
          <w:tcPr>
            <w:tcW w:w="4445" w:type="dxa"/>
            <w:vAlign w:val="center"/>
          </w:tcPr>
          <w:p w:rsidR="0059494E" w:rsidRPr="00EA1695" w:rsidRDefault="0059494E" w:rsidP="004A5402">
            <w:pPr>
              <w:spacing w:line="520" w:lineRule="exact"/>
              <w:rPr>
                <w:rFonts w:ascii="仿宋" w:eastAsia="仿宋" w:hAnsi="仿宋"/>
                <w:sz w:val="28"/>
                <w:szCs w:val="28"/>
              </w:rPr>
            </w:pPr>
            <w:r w:rsidRPr="00EA1695">
              <w:rPr>
                <w:rFonts w:ascii="仿宋" w:eastAsia="仿宋" w:hAnsi="仿宋" w:hint="eastAsia"/>
                <w:sz w:val="28"/>
                <w:szCs w:val="28"/>
              </w:rPr>
              <w:t>答辩者的现场表现（表现自然，得体、口头表达能力强、思路清晰）</w:t>
            </w:r>
          </w:p>
        </w:tc>
      </w:tr>
      <w:tr w:rsidR="0059494E" w:rsidRPr="00F87BC2" w:rsidTr="00F53694">
        <w:tc>
          <w:tcPr>
            <w:tcW w:w="1951" w:type="dxa"/>
            <w:vMerge w:val="restart"/>
            <w:vAlign w:val="center"/>
          </w:tcPr>
          <w:p w:rsidR="0059494E" w:rsidRPr="00EA1695" w:rsidRDefault="0059494E" w:rsidP="00EA1695">
            <w:pPr>
              <w:spacing w:line="520" w:lineRule="exact"/>
              <w:ind w:firstLine="200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EA1695">
              <w:rPr>
                <w:rFonts w:ascii="仿宋" w:eastAsia="仿宋" w:hAnsi="仿宋" w:hint="eastAsia"/>
                <w:sz w:val="28"/>
                <w:szCs w:val="28"/>
              </w:rPr>
              <w:t>问题回答（</w:t>
            </w:r>
            <w:r w:rsidRPr="00EA1695">
              <w:rPr>
                <w:rFonts w:ascii="仿宋" w:eastAsia="仿宋" w:hAnsi="仿宋"/>
                <w:sz w:val="28"/>
                <w:szCs w:val="28"/>
              </w:rPr>
              <w:t>30%）</w:t>
            </w:r>
          </w:p>
        </w:tc>
        <w:tc>
          <w:tcPr>
            <w:tcW w:w="2126" w:type="dxa"/>
            <w:vAlign w:val="center"/>
          </w:tcPr>
          <w:p w:rsidR="0059494E" w:rsidRPr="00EA1695" w:rsidRDefault="0059494E" w:rsidP="00EA1695">
            <w:pPr>
              <w:spacing w:line="520" w:lineRule="exact"/>
              <w:ind w:firstLine="200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EA1695">
              <w:rPr>
                <w:rFonts w:ascii="仿宋" w:eastAsia="仿宋" w:hAnsi="仿宋" w:hint="eastAsia"/>
                <w:sz w:val="28"/>
                <w:szCs w:val="28"/>
              </w:rPr>
              <w:t>准确性（</w:t>
            </w:r>
            <w:r w:rsidRPr="00EA1695">
              <w:rPr>
                <w:rFonts w:ascii="仿宋" w:eastAsia="仿宋" w:hAnsi="仿宋"/>
                <w:sz w:val="28"/>
                <w:szCs w:val="28"/>
              </w:rPr>
              <w:t>50%）</w:t>
            </w:r>
          </w:p>
        </w:tc>
        <w:tc>
          <w:tcPr>
            <w:tcW w:w="4445" w:type="dxa"/>
            <w:vAlign w:val="center"/>
          </w:tcPr>
          <w:p w:rsidR="0059494E" w:rsidRPr="00EA1695" w:rsidRDefault="0059494E" w:rsidP="004A5402">
            <w:pPr>
              <w:spacing w:line="520" w:lineRule="exact"/>
              <w:rPr>
                <w:rFonts w:ascii="仿宋" w:eastAsia="仿宋" w:hAnsi="仿宋"/>
                <w:sz w:val="28"/>
                <w:szCs w:val="28"/>
              </w:rPr>
            </w:pPr>
            <w:r w:rsidRPr="00EA1695">
              <w:rPr>
                <w:rFonts w:ascii="仿宋" w:eastAsia="仿宋" w:hAnsi="仿宋" w:hint="eastAsia"/>
                <w:sz w:val="28"/>
                <w:szCs w:val="28"/>
              </w:rPr>
              <w:t>回答问题符合实际</w:t>
            </w:r>
          </w:p>
        </w:tc>
      </w:tr>
      <w:tr w:rsidR="0059494E" w:rsidRPr="00F87BC2" w:rsidTr="00F53694">
        <w:tc>
          <w:tcPr>
            <w:tcW w:w="1951" w:type="dxa"/>
            <w:vMerge/>
          </w:tcPr>
          <w:p w:rsidR="0059494E" w:rsidRPr="00EA1695" w:rsidRDefault="0059494E" w:rsidP="00EA1695">
            <w:pPr>
              <w:spacing w:line="520" w:lineRule="exact"/>
              <w:ind w:firstLine="200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:rsidR="0059494E" w:rsidRPr="00EA1695" w:rsidRDefault="0059494E" w:rsidP="00EA1695">
            <w:pPr>
              <w:spacing w:line="520" w:lineRule="exact"/>
              <w:ind w:firstLine="200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EA1695">
              <w:rPr>
                <w:rFonts w:ascii="仿宋" w:eastAsia="仿宋" w:hAnsi="仿宋" w:hint="eastAsia"/>
                <w:sz w:val="28"/>
                <w:szCs w:val="28"/>
              </w:rPr>
              <w:t>逻辑性（</w:t>
            </w:r>
            <w:r w:rsidRPr="00EA1695">
              <w:rPr>
                <w:rFonts w:ascii="仿宋" w:eastAsia="仿宋" w:hAnsi="仿宋"/>
                <w:sz w:val="28"/>
                <w:szCs w:val="28"/>
              </w:rPr>
              <w:t>25%）</w:t>
            </w:r>
          </w:p>
        </w:tc>
        <w:tc>
          <w:tcPr>
            <w:tcW w:w="4445" w:type="dxa"/>
            <w:vAlign w:val="center"/>
          </w:tcPr>
          <w:p w:rsidR="0059494E" w:rsidRPr="00EA1695" w:rsidRDefault="0059494E" w:rsidP="004A5402">
            <w:pPr>
              <w:spacing w:line="520" w:lineRule="exact"/>
              <w:rPr>
                <w:rFonts w:ascii="仿宋" w:eastAsia="仿宋" w:hAnsi="仿宋"/>
                <w:sz w:val="28"/>
                <w:szCs w:val="28"/>
              </w:rPr>
            </w:pPr>
            <w:r w:rsidRPr="00EA1695">
              <w:rPr>
                <w:rFonts w:ascii="仿宋" w:eastAsia="仿宋" w:hAnsi="仿宋" w:hint="eastAsia"/>
                <w:sz w:val="28"/>
                <w:szCs w:val="28"/>
              </w:rPr>
              <w:t>回答问题逻辑性，考虑问题全面</w:t>
            </w:r>
          </w:p>
        </w:tc>
      </w:tr>
      <w:tr w:rsidR="0059494E" w:rsidRPr="00F87BC2" w:rsidTr="00F53694">
        <w:tc>
          <w:tcPr>
            <w:tcW w:w="1951" w:type="dxa"/>
            <w:vMerge/>
          </w:tcPr>
          <w:p w:rsidR="0059494E" w:rsidRPr="00EA1695" w:rsidRDefault="0059494E" w:rsidP="00EA1695">
            <w:pPr>
              <w:spacing w:line="520" w:lineRule="exact"/>
              <w:ind w:firstLine="200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:rsidR="0059494E" w:rsidRPr="00EA1695" w:rsidRDefault="0059494E" w:rsidP="00F53694">
            <w:pPr>
              <w:spacing w:line="520" w:lineRule="exact"/>
              <w:rPr>
                <w:rFonts w:ascii="仿宋" w:eastAsia="仿宋" w:hAnsi="仿宋"/>
                <w:sz w:val="28"/>
                <w:szCs w:val="28"/>
              </w:rPr>
            </w:pPr>
            <w:r w:rsidRPr="00EA1695">
              <w:rPr>
                <w:rFonts w:ascii="仿宋" w:eastAsia="仿宋" w:hAnsi="仿宋" w:hint="eastAsia"/>
                <w:sz w:val="28"/>
                <w:szCs w:val="28"/>
              </w:rPr>
              <w:t>反应速度（</w:t>
            </w:r>
            <w:r w:rsidRPr="00EA1695">
              <w:rPr>
                <w:rFonts w:ascii="仿宋" w:eastAsia="仿宋" w:hAnsi="仿宋"/>
                <w:sz w:val="28"/>
                <w:szCs w:val="28"/>
              </w:rPr>
              <w:t>25%）</w:t>
            </w:r>
          </w:p>
        </w:tc>
        <w:tc>
          <w:tcPr>
            <w:tcW w:w="4445" w:type="dxa"/>
            <w:vAlign w:val="center"/>
          </w:tcPr>
          <w:p w:rsidR="0059494E" w:rsidRPr="00EA1695" w:rsidRDefault="0059494E" w:rsidP="004A5402">
            <w:pPr>
              <w:spacing w:line="520" w:lineRule="exact"/>
              <w:rPr>
                <w:rFonts w:ascii="仿宋" w:eastAsia="仿宋" w:hAnsi="仿宋"/>
                <w:sz w:val="28"/>
                <w:szCs w:val="28"/>
              </w:rPr>
            </w:pPr>
            <w:r w:rsidRPr="00EA1695">
              <w:rPr>
                <w:rFonts w:ascii="仿宋" w:eastAsia="仿宋" w:hAnsi="仿宋" w:hint="eastAsia"/>
                <w:sz w:val="28"/>
                <w:szCs w:val="28"/>
              </w:rPr>
              <w:t>对问题的反应速度、理解力、把握能力</w:t>
            </w:r>
          </w:p>
        </w:tc>
      </w:tr>
      <w:tr w:rsidR="0059494E" w:rsidRPr="00F87BC2" w:rsidTr="00F53694">
        <w:tc>
          <w:tcPr>
            <w:tcW w:w="1951" w:type="dxa"/>
            <w:vAlign w:val="center"/>
          </w:tcPr>
          <w:p w:rsidR="0059494E" w:rsidRPr="00EA1695" w:rsidRDefault="0059494E" w:rsidP="00EA1695">
            <w:pPr>
              <w:spacing w:line="520" w:lineRule="exact"/>
              <w:ind w:firstLine="200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EA1695">
              <w:rPr>
                <w:rFonts w:ascii="仿宋" w:eastAsia="仿宋" w:hAnsi="仿宋" w:hint="eastAsia"/>
                <w:sz w:val="28"/>
                <w:szCs w:val="28"/>
              </w:rPr>
              <w:t>团队合作（</w:t>
            </w:r>
            <w:r w:rsidRPr="00EA1695">
              <w:rPr>
                <w:rFonts w:ascii="仿宋" w:eastAsia="仿宋" w:hAnsi="仿宋"/>
                <w:sz w:val="28"/>
                <w:szCs w:val="28"/>
              </w:rPr>
              <w:t>20%）</w:t>
            </w:r>
          </w:p>
        </w:tc>
        <w:tc>
          <w:tcPr>
            <w:tcW w:w="2126" w:type="dxa"/>
            <w:vAlign w:val="center"/>
          </w:tcPr>
          <w:p w:rsidR="0059494E" w:rsidRPr="00EA1695" w:rsidRDefault="0059494E" w:rsidP="00F53694">
            <w:pPr>
              <w:spacing w:line="520" w:lineRule="exact"/>
              <w:jc w:val="left"/>
              <w:rPr>
                <w:rFonts w:ascii="仿宋" w:eastAsia="仿宋" w:hAnsi="仿宋"/>
                <w:sz w:val="28"/>
                <w:szCs w:val="28"/>
              </w:rPr>
            </w:pPr>
            <w:r w:rsidRPr="00EA1695">
              <w:rPr>
                <w:rFonts w:ascii="仿宋" w:eastAsia="仿宋" w:hAnsi="仿宋" w:hint="eastAsia"/>
                <w:sz w:val="28"/>
                <w:szCs w:val="28"/>
              </w:rPr>
              <w:t>分工与合作</w:t>
            </w:r>
            <w:r w:rsidR="00F53694">
              <w:rPr>
                <w:rFonts w:ascii="仿宋" w:eastAsia="仿宋" w:hAnsi="仿宋" w:hint="eastAsia"/>
                <w:sz w:val="28"/>
                <w:szCs w:val="28"/>
              </w:rPr>
              <w:t>（</w:t>
            </w:r>
            <w:r w:rsidRPr="00EA1695">
              <w:rPr>
                <w:rFonts w:ascii="仿宋" w:eastAsia="仿宋" w:hAnsi="仿宋"/>
                <w:sz w:val="28"/>
                <w:szCs w:val="28"/>
              </w:rPr>
              <w:t>100%）</w:t>
            </w:r>
          </w:p>
        </w:tc>
        <w:tc>
          <w:tcPr>
            <w:tcW w:w="4445" w:type="dxa"/>
            <w:vAlign w:val="center"/>
          </w:tcPr>
          <w:p w:rsidR="0059494E" w:rsidRPr="00EA1695" w:rsidRDefault="0059494E" w:rsidP="004A5402">
            <w:pPr>
              <w:spacing w:line="520" w:lineRule="exact"/>
              <w:rPr>
                <w:rFonts w:ascii="仿宋" w:eastAsia="仿宋" w:hAnsi="仿宋"/>
                <w:sz w:val="28"/>
                <w:szCs w:val="28"/>
              </w:rPr>
            </w:pPr>
            <w:r w:rsidRPr="00EA1695">
              <w:rPr>
                <w:rFonts w:ascii="仿宋" w:eastAsia="仿宋" w:hAnsi="仿宋" w:hint="eastAsia"/>
                <w:sz w:val="28"/>
                <w:szCs w:val="28"/>
              </w:rPr>
              <w:t>团队之间是否分工明确、合作融洽</w:t>
            </w:r>
          </w:p>
        </w:tc>
      </w:tr>
    </w:tbl>
    <w:p w:rsidR="00B06EF5" w:rsidRDefault="00B06EF5" w:rsidP="0059494E">
      <w:pPr>
        <w:spacing w:line="520" w:lineRule="exact"/>
        <w:ind w:firstLine="200"/>
        <w:rPr>
          <w:rFonts w:ascii="黑体" w:eastAsia="黑体" w:hAnsi="黑体"/>
          <w:bCs/>
          <w:sz w:val="28"/>
          <w:szCs w:val="28"/>
        </w:rPr>
      </w:pPr>
    </w:p>
    <w:p w:rsidR="0059494E" w:rsidRPr="00F53694" w:rsidRDefault="0059494E" w:rsidP="0059494E">
      <w:pPr>
        <w:spacing w:line="520" w:lineRule="exact"/>
        <w:ind w:firstLine="200"/>
        <w:rPr>
          <w:rFonts w:ascii="黑体" w:eastAsia="黑体" w:hAnsi="黑体"/>
          <w:bCs/>
          <w:sz w:val="28"/>
          <w:szCs w:val="28"/>
        </w:rPr>
      </w:pPr>
      <w:r w:rsidRPr="00F53694">
        <w:rPr>
          <w:rFonts w:ascii="黑体" w:eastAsia="黑体" w:hAnsi="黑体" w:hint="eastAsia"/>
          <w:bCs/>
          <w:sz w:val="28"/>
          <w:szCs w:val="28"/>
        </w:rPr>
        <w:t>四、评比细则</w:t>
      </w:r>
    </w:p>
    <w:p w:rsidR="0059494E" w:rsidRDefault="0059494E" w:rsidP="0059494E">
      <w:pPr>
        <w:spacing w:line="52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EA1695">
        <w:rPr>
          <w:rFonts w:ascii="仿宋" w:eastAsia="仿宋" w:hAnsi="仿宋" w:hint="eastAsia"/>
          <w:sz w:val="28"/>
          <w:szCs w:val="28"/>
        </w:rPr>
        <w:t>大赛评审小组由</w:t>
      </w:r>
      <w:r w:rsidRPr="00EA1695">
        <w:rPr>
          <w:rFonts w:ascii="仿宋" w:eastAsia="仿宋" w:hAnsi="仿宋"/>
          <w:sz w:val="28"/>
          <w:szCs w:val="28"/>
        </w:rPr>
        <w:t>5位专家组成</w:t>
      </w:r>
      <w:r w:rsidRPr="00EA1695">
        <w:rPr>
          <w:rFonts w:ascii="仿宋" w:eastAsia="仿宋" w:hAnsi="仿宋" w:hint="eastAsia"/>
          <w:sz w:val="28"/>
          <w:szCs w:val="28"/>
        </w:rPr>
        <w:t>，评审依据“调查过程、调查报告和现场答辩的质量</w:t>
      </w:r>
      <w:r w:rsidRPr="00EA1695">
        <w:rPr>
          <w:rFonts w:ascii="仿宋" w:eastAsia="仿宋" w:hAnsi="仿宋"/>
          <w:sz w:val="28"/>
          <w:szCs w:val="28"/>
        </w:rPr>
        <w:t>”</w:t>
      </w:r>
      <w:r w:rsidRPr="00EA1695">
        <w:rPr>
          <w:rFonts w:ascii="仿宋" w:eastAsia="仿宋" w:hAnsi="仿宋" w:hint="eastAsia"/>
          <w:sz w:val="28"/>
          <w:szCs w:val="28"/>
        </w:rPr>
        <w:t>等内容进行评分。评分细则如</w:t>
      </w:r>
      <w:r w:rsidRPr="00556D73">
        <w:rPr>
          <w:rFonts w:ascii="仿宋" w:eastAsia="仿宋" w:hAnsi="仿宋" w:hint="eastAsia"/>
          <w:sz w:val="28"/>
          <w:szCs w:val="28"/>
        </w:rPr>
        <w:t>下</w:t>
      </w:r>
      <w:r w:rsidR="00B06EF5" w:rsidRPr="00556D73">
        <w:rPr>
          <w:rFonts w:ascii="仿宋" w:eastAsia="仿宋" w:hAnsi="仿宋" w:hint="eastAsia"/>
          <w:sz w:val="28"/>
          <w:szCs w:val="28"/>
        </w:rPr>
        <w:t>表</w:t>
      </w:r>
      <w:r w:rsidRPr="00556D73">
        <w:rPr>
          <w:rFonts w:ascii="仿宋" w:eastAsia="仿宋" w:hAnsi="仿宋" w:hint="eastAsia"/>
          <w:sz w:val="28"/>
          <w:szCs w:val="28"/>
        </w:rPr>
        <w:t>：</w:t>
      </w:r>
    </w:p>
    <w:p w:rsidR="00B06EF5" w:rsidRDefault="00B06EF5" w:rsidP="0059494E">
      <w:pPr>
        <w:spacing w:line="520" w:lineRule="exact"/>
        <w:ind w:firstLineChars="200" w:firstLine="560"/>
        <w:rPr>
          <w:rFonts w:ascii="仿宋" w:eastAsia="仿宋" w:hAnsi="仿宋"/>
          <w:sz w:val="28"/>
          <w:szCs w:val="28"/>
        </w:rPr>
      </w:pPr>
    </w:p>
    <w:p w:rsidR="00B06EF5" w:rsidRDefault="00B06EF5" w:rsidP="0059494E">
      <w:pPr>
        <w:spacing w:line="520" w:lineRule="exact"/>
        <w:ind w:firstLineChars="200" w:firstLine="560"/>
        <w:rPr>
          <w:rFonts w:ascii="仿宋" w:eastAsia="仿宋" w:hAnsi="仿宋"/>
          <w:sz w:val="28"/>
          <w:szCs w:val="28"/>
        </w:rPr>
      </w:pPr>
    </w:p>
    <w:p w:rsidR="00B06EF5" w:rsidRDefault="00B06EF5" w:rsidP="0059494E">
      <w:pPr>
        <w:spacing w:line="520" w:lineRule="exact"/>
        <w:ind w:firstLineChars="200" w:firstLine="560"/>
        <w:rPr>
          <w:rFonts w:ascii="仿宋" w:eastAsia="仿宋" w:hAnsi="仿宋"/>
          <w:sz w:val="28"/>
          <w:szCs w:val="28"/>
        </w:rPr>
      </w:pPr>
    </w:p>
    <w:p w:rsidR="00B06EF5" w:rsidRDefault="00B06EF5" w:rsidP="0059494E">
      <w:pPr>
        <w:spacing w:line="520" w:lineRule="exact"/>
        <w:ind w:firstLineChars="200" w:firstLine="560"/>
        <w:rPr>
          <w:rFonts w:ascii="仿宋" w:eastAsia="仿宋" w:hAnsi="仿宋"/>
          <w:sz w:val="28"/>
          <w:szCs w:val="28"/>
        </w:rPr>
      </w:pPr>
    </w:p>
    <w:p w:rsidR="00B06EF5" w:rsidRDefault="00B06EF5" w:rsidP="0059494E">
      <w:pPr>
        <w:spacing w:line="520" w:lineRule="exact"/>
        <w:ind w:firstLineChars="200" w:firstLine="560"/>
        <w:rPr>
          <w:rFonts w:ascii="仿宋" w:eastAsia="仿宋" w:hAnsi="仿宋"/>
          <w:sz w:val="28"/>
          <w:szCs w:val="28"/>
        </w:rPr>
      </w:pPr>
    </w:p>
    <w:p w:rsidR="00B06EF5" w:rsidRPr="00EA1695" w:rsidRDefault="00B06EF5" w:rsidP="0059494E">
      <w:pPr>
        <w:spacing w:line="520" w:lineRule="exact"/>
        <w:ind w:firstLineChars="200" w:firstLine="560"/>
        <w:rPr>
          <w:rFonts w:ascii="仿宋" w:eastAsia="仿宋" w:hAnsi="仿宋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093"/>
        <w:gridCol w:w="2126"/>
        <w:gridCol w:w="4303"/>
      </w:tblGrid>
      <w:tr w:rsidR="0059494E" w:rsidRPr="00F87BC2" w:rsidTr="00EA1695">
        <w:tc>
          <w:tcPr>
            <w:tcW w:w="2093" w:type="dxa"/>
          </w:tcPr>
          <w:p w:rsidR="0059494E" w:rsidRPr="00EA1695" w:rsidRDefault="0059494E" w:rsidP="00EA1695">
            <w:pPr>
              <w:spacing w:line="520" w:lineRule="exact"/>
              <w:ind w:firstLineChars="200" w:firstLine="560"/>
              <w:rPr>
                <w:rFonts w:ascii="仿宋" w:eastAsia="仿宋" w:hAnsi="仿宋"/>
                <w:sz w:val="28"/>
                <w:szCs w:val="28"/>
              </w:rPr>
            </w:pPr>
            <w:r w:rsidRPr="00EA1695">
              <w:rPr>
                <w:rFonts w:ascii="仿宋" w:eastAsia="仿宋" w:hAnsi="仿宋" w:hint="eastAsia"/>
                <w:sz w:val="28"/>
                <w:szCs w:val="28"/>
              </w:rPr>
              <w:t>项目</w:t>
            </w:r>
          </w:p>
        </w:tc>
        <w:tc>
          <w:tcPr>
            <w:tcW w:w="2126" w:type="dxa"/>
          </w:tcPr>
          <w:p w:rsidR="0059494E" w:rsidRPr="00EA1695" w:rsidRDefault="0059494E" w:rsidP="00EA1695">
            <w:pPr>
              <w:spacing w:line="520" w:lineRule="exact"/>
              <w:ind w:firstLineChars="200" w:firstLine="560"/>
              <w:rPr>
                <w:rFonts w:ascii="仿宋" w:eastAsia="仿宋" w:hAnsi="仿宋"/>
                <w:sz w:val="28"/>
                <w:szCs w:val="28"/>
              </w:rPr>
            </w:pPr>
            <w:r w:rsidRPr="00EA1695">
              <w:rPr>
                <w:rFonts w:ascii="仿宋" w:eastAsia="仿宋" w:hAnsi="仿宋" w:hint="eastAsia"/>
                <w:sz w:val="28"/>
                <w:szCs w:val="28"/>
              </w:rPr>
              <w:t>内容</w:t>
            </w:r>
          </w:p>
        </w:tc>
        <w:tc>
          <w:tcPr>
            <w:tcW w:w="4303" w:type="dxa"/>
          </w:tcPr>
          <w:p w:rsidR="0059494E" w:rsidRPr="00EA1695" w:rsidRDefault="0059494E" w:rsidP="00EA1695">
            <w:pPr>
              <w:spacing w:line="520" w:lineRule="exact"/>
              <w:ind w:firstLineChars="200" w:firstLine="560"/>
              <w:rPr>
                <w:rFonts w:ascii="仿宋" w:eastAsia="仿宋" w:hAnsi="仿宋"/>
                <w:sz w:val="28"/>
                <w:szCs w:val="28"/>
              </w:rPr>
            </w:pPr>
            <w:r w:rsidRPr="00EA1695">
              <w:rPr>
                <w:rFonts w:ascii="仿宋" w:eastAsia="仿宋" w:hAnsi="仿宋" w:hint="eastAsia"/>
                <w:sz w:val="28"/>
                <w:szCs w:val="28"/>
              </w:rPr>
              <w:t>评分说明</w:t>
            </w:r>
          </w:p>
        </w:tc>
      </w:tr>
      <w:tr w:rsidR="0059494E" w:rsidRPr="00F87BC2" w:rsidTr="00EA1695">
        <w:tc>
          <w:tcPr>
            <w:tcW w:w="2093" w:type="dxa"/>
            <w:vMerge w:val="restart"/>
            <w:vAlign w:val="center"/>
          </w:tcPr>
          <w:p w:rsidR="0059494E" w:rsidRPr="00EA1695" w:rsidRDefault="0059494E" w:rsidP="00F53694">
            <w:pPr>
              <w:spacing w:line="520" w:lineRule="exact"/>
              <w:rPr>
                <w:rFonts w:ascii="仿宋" w:eastAsia="仿宋" w:hAnsi="仿宋"/>
                <w:sz w:val="28"/>
                <w:szCs w:val="28"/>
              </w:rPr>
            </w:pPr>
            <w:r w:rsidRPr="00EA1695">
              <w:rPr>
                <w:rFonts w:ascii="仿宋" w:eastAsia="仿宋" w:hAnsi="仿宋" w:hint="eastAsia"/>
                <w:sz w:val="28"/>
                <w:szCs w:val="28"/>
              </w:rPr>
              <w:t>调查过程（</w:t>
            </w:r>
            <w:r w:rsidRPr="00EA1695">
              <w:rPr>
                <w:rFonts w:ascii="仿宋" w:eastAsia="仿宋" w:hAnsi="仿宋"/>
                <w:sz w:val="28"/>
                <w:szCs w:val="28"/>
              </w:rPr>
              <w:t>20%）</w:t>
            </w:r>
          </w:p>
        </w:tc>
        <w:tc>
          <w:tcPr>
            <w:tcW w:w="2126" w:type="dxa"/>
            <w:vAlign w:val="center"/>
          </w:tcPr>
          <w:p w:rsidR="0059494E" w:rsidRPr="00EA1695" w:rsidRDefault="0059494E" w:rsidP="00F53694">
            <w:pPr>
              <w:spacing w:line="520" w:lineRule="exact"/>
              <w:rPr>
                <w:rFonts w:ascii="仿宋" w:eastAsia="仿宋" w:hAnsi="仿宋"/>
                <w:sz w:val="28"/>
                <w:szCs w:val="28"/>
              </w:rPr>
            </w:pPr>
            <w:r w:rsidRPr="00EA1695">
              <w:rPr>
                <w:rFonts w:ascii="仿宋" w:eastAsia="仿宋" w:hAnsi="仿宋" w:hint="eastAsia"/>
                <w:sz w:val="28"/>
                <w:szCs w:val="28"/>
              </w:rPr>
              <w:t>选题；方案；证明材料（</w:t>
            </w:r>
            <w:r w:rsidRPr="00EA1695">
              <w:rPr>
                <w:rFonts w:ascii="仿宋" w:eastAsia="仿宋" w:hAnsi="仿宋"/>
                <w:sz w:val="28"/>
                <w:szCs w:val="28"/>
              </w:rPr>
              <w:t>30%）</w:t>
            </w:r>
          </w:p>
        </w:tc>
        <w:tc>
          <w:tcPr>
            <w:tcW w:w="4303" w:type="dxa"/>
            <w:vAlign w:val="center"/>
          </w:tcPr>
          <w:p w:rsidR="0059494E" w:rsidRPr="00EA1695" w:rsidRDefault="0059494E" w:rsidP="004A5402">
            <w:pPr>
              <w:spacing w:line="520" w:lineRule="exact"/>
              <w:rPr>
                <w:rFonts w:ascii="仿宋" w:eastAsia="仿宋" w:hAnsi="仿宋"/>
                <w:sz w:val="28"/>
                <w:szCs w:val="28"/>
              </w:rPr>
            </w:pPr>
            <w:r w:rsidRPr="00EA1695">
              <w:rPr>
                <w:rFonts w:ascii="仿宋" w:eastAsia="仿宋" w:hAnsi="仿宋" w:hint="eastAsia"/>
                <w:sz w:val="28"/>
                <w:szCs w:val="28"/>
              </w:rPr>
              <w:t>选题意义（</w:t>
            </w:r>
            <w:r w:rsidRPr="00EA1695">
              <w:rPr>
                <w:rFonts w:ascii="仿宋" w:eastAsia="仿宋" w:hAnsi="仿宋"/>
                <w:sz w:val="28"/>
                <w:szCs w:val="28"/>
              </w:rPr>
              <w:t>25%）；方案完整性、可行性（50%）、材料真实（25%）。</w:t>
            </w:r>
          </w:p>
        </w:tc>
      </w:tr>
      <w:tr w:rsidR="0059494E" w:rsidRPr="00F87BC2" w:rsidTr="00EA1695">
        <w:tc>
          <w:tcPr>
            <w:tcW w:w="2093" w:type="dxa"/>
            <w:vMerge/>
          </w:tcPr>
          <w:p w:rsidR="0059494E" w:rsidRPr="00EA1695" w:rsidRDefault="0059494E" w:rsidP="00EA1695">
            <w:pPr>
              <w:spacing w:line="520" w:lineRule="exact"/>
              <w:ind w:firstLineChars="200" w:firstLine="560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:rsidR="0059494E" w:rsidRPr="00EA1695" w:rsidRDefault="0059494E" w:rsidP="00F53694">
            <w:pPr>
              <w:spacing w:line="520" w:lineRule="exact"/>
              <w:rPr>
                <w:rFonts w:ascii="仿宋" w:eastAsia="仿宋" w:hAnsi="仿宋"/>
                <w:sz w:val="28"/>
                <w:szCs w:val="28"/>
              </w:rPr>
            </w:pPr>
            <w:r w:rsidRPr="00EA1695">
              <w:rPr>
                <w:rFonts w:ascii="仿宋" w:eastAsia="仿宋" w:hAnsi="仿宋" w:hint="eastAsia"/>
                <w:sz w:val="28"/>
                <w:szCs w:val="28"/>
              </w:rPr>
              <w:t>内容完整性</w:t>
            </w:r>
            <w:r w:rsidRPr="00EA1695">
              <w:rPr>
                <w:rFonts w:ascii="仿宋" w:eastAsia="仿宋" w:hAnsi="仿宋"/>
                <w:sz w:val="28"/>
                <w:szCs w:val="28"/>
              </w:rPr>
              <w:t>(70%)</w:t>
            </w:r>
          </w:p>
        </w:tc>
        <w:tc>
          <w:tcPr>
            <w:tcW w:w="4303" w:type="dxa"/>
            <w:vAlign w:val="center"/>
          </w:tcPr>
          <w:p w:rsidR="0059494E" w:rsidRPr="00EA1695" w:rsidRDefault="0059494E" w:rsidP="004A5402">
            <w:pPr>
              <w:spacing w:line="520" w:lineRule="exact"/>
              <w:rPr>
                <w:rFonts w:ascii="仿宋" w:eastAsia="仿宋" w:hAnsi="仿宋"/>
                <w:sz w:val="28"/>
                <w:szCs w:val="28"/>
              </w:rPr>
            </w:pPr>
            <w:r w:rsidRPr="00EA1695">
              <w:rPr>
                <w:rFonts w:ascii="仿宋" w:eastAsia="仿宋" w:hAnsi="仿宋" w:hint="eastAsia"/>
                <w:sz w:val="28"/>
                <w:szCs w:val="28"/>
              </w:rPr>
              <w:t>体现调查方案要求</w:t>
            </w:r>
          </w:p>
        </w:tc>
      </w:tr>
      <w:tr w:rsidR="0059494E" w:rsidRPr="00F87BC2" w:rsidTr="00EA1695">
        <w:tc>
          <w:tcPr>
            <w:tcW w:w="2093" w:type="dxa"/>
            <w:vMerge w:val="restart"/>
            <w:vAlign w:val="center"/>
          </w:tcPr>
          <w:p w:rsidR="0059494E" w:rsidRPr="00EA1695" w:rsidRDefault="0059494E" w:rsidP="00F53694">
            <w:pPr>
              <w:spacing w:line="520" w:lineRule="exact"/>
              <w:rPr>
                <w:rFonts w:ascii="仿宋" w:eastAsia="仿宋" w:hAnsi="仿宋"/>
                <w:sz w:val="28"/>
                <w:szCs w:val="28"/>
              </w:rPr>
            </w:pPr>
            <w:r w:rsidRPr="00EA1695">
              <w:rPr>
                <w:rFonts w:ascii="仿宋" w:eastAsia="仿宋" w:hAnsi="仿宋" w:hint="eastAsia"/>
                <w:sz w:val="28"/>
                <w:szCs w:val="28"/>
              </w:rPr>
              <w:t>调查报告质量（</w:t>
            </w:r>
            <w:r w:rsidRPr="00EA1695">
              <w:rPr>
                <w:rFonts w:ascii="仿宋" w:eastAsia="仿宋" w:hAnsi="仿宋"/>
                <w:sz w:val="28"/>
                <w:szCs w:val="28"/>
              </w:rPr>
              <w:t>50%）</w:t>
            </w:r>
          </w:p>
        </w:tc>
        <w:tc>
          <w:tcPr>
            <w:tcW w:w="2126" w:type="dxa"/>
            <w:vAlign w:val="center"/>
          </w:tcPr>
          <w:p w:rsidR="0059494E" w:rsidRPr="00EA1695" w:rsidRDefault="0059494E" w:rsidP="00F53694">
            <w:pPr>
              <w:spacing w:line="520" w:lineRule="exact"/>
              <w:rPr>
                <w:rFonts w:ascii="仿宋" w:eastAsia="仿宋" w:hAnsi="仿宋"/>
                <w:sz w:val="28"/>
                <w:szCs w:val="28"/>
              </w:rPr>
            </w:pPr>
            <w:r w:rsidRPr="00EA1695">
              <w:rPr>
                <w:rFonts w:ascii="仿宋" w:eastAsia="仿宋" w:hAnsi="仿宋" w:hint="eastAsia"/>
                <w:sz w:val="28"/>
                <w:szCs w:val="28"/>
              </w:rPr>
              <w:t>文本规范性（</w:t>
            </w:r>
            <w:r w:rsidRPr="00EA1695">
              <w:rPr>
                <w:rFonts w:ascii="仿宋" w:eastAsia="仿宋" w:hAnsi="仿宋"/>
                <w:sz w:val="28"/>
                <w:szCs w:val="28"/>
              </w:rPr>
              <w:t>20%）</w:t>
            </w:r>
          </w:p>
        </w:tc>
        <w:tc>
          <w:tcPr>
            <w:tcW w:w="4303" w:type="dxa"/>
            <w:vAlign w:val="center"/>
          </w:tcPr>
          <w:p w:rsidR="0059494E" w:rsidRPr="00EA1695" w:rsidRDefault="0059494E" w:rsidP="004A5402">
            <w:pPr>
              <w:spacing w:line="520" w:lineRule="exact"/>
              <w:rPr>
                <w:rFonts w:ascii="仿宋" w:eastAsia="仿宋" w:hAnsi="仿宋"/>
                <w:sz w:val="28"/>
                <w:szCs w:val="28"/>
              </w:rPr>
            </w:pPr>
            <w:r w:rsidRPr="00EA1695">
              <w:rPr>
                <w:rFonts w:ascii="仿宋" w:eastAsia="仿宋" w:hAnsi="仿宋" w:hint="eastAsia"/>
                <w:sz w:val="28"/>
                <w:szCs w:val="28"/>
              </w:rPr>
              <w:t>按照规定格式组织报告文本</w:t>
            </w:r>
          </w:p>
        </w:tc>
      </w:tr>
      <w:tr w:rsidR="0059494E" w:rsidRPr="00F87BC2" w:rsidTr="00EA1695">
        <w:tc>
          <w:tcPr>
            <w:tcW w:w="2093" w:type="dxa"/>
            <w:vMerge/>
            <w:vAlign w:val="center"/>
          </w:tcPr>
          <w:p w:rsidR="0059494E" w:rsidRPr="00EA1695" w:rsidRDefault="0059494E" w:rsidP="00EA1695">
            <w:pPr>
              <w:spacing w:line="520" w:lineRule="exact"/>
              <w:ind w:firstLine="20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:rsidR="0059494E" w:rsidRPr="00EA1695" w:rsidRDefault="0059494E" w:rsidP="00F53694">
            <w:pPr>
              <w:spacing w:line="520" w:lineRule="exact"/>
              <w:rPr>
                <w:rFonts w:ascii="仿宋" w:eastAsia="仿宋" w:hAnsi="仿宋"/>
                <w:sz w:val="28"/>
                <w:szCs w:val="28"/>
              </w:rPr>
            </w:pPr>
            <w:r w:rsidRPr="00EA1695">
              <w:rPr>
                <w:rFonts w:ascii="仿宋" w:eastAsia="仿宋" w:hAnsi="仿宋" w:hint="eastAsia"/>
                <w:sz w:val="28"/>
                <w:szCs w:val="28"/>
              </w:rPr>
              <w:t>数据整理、分析（</w:t>
            </w:r>
            <w:r w:rsidRPr="00EA1695">
              <w:rPr>
                <w:rFonts w:ascii="仿宋" w:eastAsia="仿宋" w:hAnsi="仿宋"/>
                <w:sz w:val="28"/>
                <w:szCs w:val="28"/>
              </w:rPr>
              <w:t>20%）</w:t>
            </w:r>
          </w:p>
        </w:tc>
        <w:tc>
          <w:tcPr>
            <w:tcW w:w="4303" w:type="dxa"/>
            <w:vAlign w:val="center"/>
          </w:tcPr>
          <w:p w:rsidR="0059494E" w:rsidRPr="00EA1695" w:rsidRDefault="0059494E" w:rsidP="004A5402">
            <w:pPr>
              <w:spacing w:line="520" w:lineRule="exact"/>
              <w:rPr>
                <w:rFonts w:ascii="仿宋" w:eastAsia="仿宋" w:hAnsi="仿宋"/>
                <w:sz w:val="28"/>
                <w:szCs w:val="28"/>
              </w:rPr>
            </w:pPr>
            <w:r w:rsidRPr="00EA1695">
              <w:rPr>
                <w:rFonts w:ascii="仿宋" w:eastAsia="仿宋" w:hAnsi="仿宋" w:hint="eastAsia"/>
                <w:sz w:val="28"/>
                <w:szCs w:val="28"/>
              </w:rPr>
              <w:t>提出科学的误差控制方案，对误差的解释</w:t>
            </w:r>
          </w:p>
        </w:tc>
      </w:tr>
      <w:tr w:rsidR="0059494E" w:rsidRPr="00F87BC2" w:rsidTr="00EA1695">
        <w:tc>
          <w:tcPr>
            <w:tcW w:w="2093" w:type="dxa"/>
            <w:vMerge/>
          </w:tcPr>
          <w:p w:rsidR="0059494E" w:rsidRPr="00EA1695" w:rsidRDefault="0059494E" w:rsidP="00EA1695">
            <w:pPr>
              <w:spacing w:line="520" w:lineRule="exact"/>
              <w:ind w:firstLineChars="200" w:firstLine="560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:rsidR="0059494E" w:rsidRPr="00EA1695" w:rsidRDefault="0059494E" w:rsidP="00F53694">
            <w:pPr>
              <w:spacing w:line="520" w:lineRule="exact"/>
              <w:rPr>
                <w:rFonts w:ascii="仿宋" w:eastAsia="仿宋" w:hAnsi="仿宋"/>
                <w:sz w:val="28"/>
                <w:szCs w:val="28"/>
              </w:rPr>
            </w:pPr>
            <w:r w:rsidRPr="00EA1695">
              <w:rPr>
                <w:rFonts w:ascii="仿宋" w:eastAsia="仿宋" w:hAnsi="仿宋" w:hint="eastAsia"/>
                <w:sz w:val="28"/>
                <w:szCs w:val="28"/>
              </w:rPr>
              <w:t>分析的理论水平、报告质量和参考价值（</w:t>
            </w:r>
            <w:r w:rsidRPr="00EA1695">
              <w:rPr>
                <w:rFonts w:ascii="仿宋" w:eastAsia="仿宋" w:hAnsi="仿宋"/>
                <w:sz w:val="28"/>
                <w:szCs w:val="28"/>
              </w:rPr>
              <w:t>60%）</w:t>
            </w:r>
          </w:p>
        </w:tc>
        <w:tc>
          <w:tcPr>
            <w:tcW w:w="4303" w:type="dxa"/>
            <w:vAlign w:val="center"/>
          </w:tcPr>
          <w:p w:rsidR="0059494E" w:rsidRPr="00EA1695" w:rsidRDefault="0059494E" w:rsidP="004A5402">
            <w:pPr>
              <w:spacing w:line="520" w:lineRule="exact"/>
              <w:rPr>
                <w:rFonts w:ascii="仿宋" w:eastAsia="仿宋" w:hAnsi="仿宋"/>
                <w:sz w:val="28"/>
                <w:szCs w:val="28"/>
              </w:rPr>
            </w:pPr>
            <w:r w:rsidRPr="00EA1695">
              <w:rPr>
                <w:rFonts w:ascii="仿宋" w:eastAsia="仿宋" w:hAnsi="仿宋" w:hint="eastAsia"/>
                <w:sz w:val="28"/>
                <w:szCs w:val="28"/>
              </w:rPr>
              <w:t>主题明确、重点突出、条理清晰、层次分明、逻辑性强、具有参考价值</w:t>
            </w:r>
          </w:p>
        </w:tc>
      </w:tr>
      <w:tr w:rsidR="0059494E" w:rsidRPr="00F87BC2" w:rsidTr="00F53694">
        <w:tc>
          <w:tcPr>
            <w:tcW w:w="2093" w:type="dxa"/>
          </w:tcPr>
          <w:p w:rsidR="0059494E" w:rsidRPr="00EA1695" w:rsidRDefault="0059494E" w:rsidP="00EA1695">
            <w:pPr>
              <w:spacing w:line="520" w:lineRule="exact"/>
              <w:ind w:firstLine="200"/>
              <w:rPr>
                <w:rFonts w:ascii="仿宋" w:eastAsia="仿宋" w:hAnsi="仿宋"/>
                <w:sz w:val="28"/>
                <w:szCs w:val="28"/>
              </w:rPr>
            </w:pPr>
            <w:r w:rsidRPr="00EA1695">
              <w:rPr>
                <w:rFonts w:ascii="仿宋" w:eastAsia="仿宋" w:hAnsi="仿宋" w:hint="eastAsia"/>
                <w:sz w:val="28"/>
                <w:szCs w:val="28"/>
              </w:rPr>
              <w:t>现场答辩（</w:t>
            </w:r>
            <w:r w:rsidRPr="00EA1695">
              <w:rPr>
                <w:rFonts w:ascii="仿宋" w:eastAsia="仿宋" w:hAnsi="仿宋"/>
                <w:sz w:val="28"/>
                <w:szCs w:val="28"/>
              </w:rPr>
              <w:t>30%）</w:t>
            </w:r>
          </w:p>
        </w:tc>
        <w:tc>
          <w:tcPr>
            <w:tcW w:w="6429" w:type="dxa"/>
            <w:gridSpan w:val="2"/>
            <w:vAlign w:val="center"/>
          </w:tcPr>
          <w:p w:rsidR="0059494E" w:rsidRPr="00EA1695" w:rsidRDefault="0059494E" w:rsidP="00F53694">
            <w:pPr>
              <w:spacing w:line="520" w:lineRule="exact"/>
              <w:ind w:firstLineChars="200" w:firstLine="560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EA1695">
              <w:rPr>
                <w:rFonts w:ascii="仿宋" w:eastAsia="仿宋" w:hAnsi="仿宋" w:hint="eastAsia"/>
                <w:sz w:val="28"/>
                <w:szCs w:val="28"/>
              </w:rPr>
              <w:t>详见：现场答辩评分细则</w:t>
            </w:r>
          </w:p>
        </w:tc>
      </w:tr>
    </w:tbl>
    <w:p w:rsidR="0059494E" w:rsidRPr="00EA1695" w:rsidRDefault="0059494E" w:rsidP="0059494E">
      <w:pPr>
        <w:spacing w:line="52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EA1695">
        <w:rPr>
          <w:rFonts w:ascii="仿宋" w:eastAsia="仿宋" w:hAnsi="仿宋" w:hint="eastAsia"/>
          <w:sz w:val="28"/>
          <w:szCs w:val="28"/>
        </w:rPr>
        <w:t>打分标准：</w:t>
      </w:r>
      <w:r w:rsidRPr="00EA1695">
        <w:rPr>
          <w:rFonts w:ascii="仿宋" w:eastAsia="仿宋" w:hAnsi="仿宋"/>
          <w:sz w:val="28"/>
          <w:szCs w:val="28"/>
        </w:rPr>
        <w:t>5位专家</w:t>
      </w:r>
      <w:r w:rsidRPr="00EA1695">
        <w:rPr>
          <w:rFonts w:ascii="仿宋" w:eastAsia="仿宋" w:hAnsi="仿宋" w:hint="eastAsia"/>
          <w:sz w:val="28"/>
          <w:szCs w:val="28"/>
        </w:rPr>
        <w:t>不记名打分，去掉最高分和最低分，其余专家评分的平均成绩作为比赛的最终成绩。</w:t>
      </w:r>
    </w:p>
    <w:p w:rsidR="0059494E" w:rsidRPr="00F53694" w:rsidRDefault="0059494E" w:rsidP="0059494E">
      <w:pPr>
        <w:spacing w:line="520" w:lineRule="exact"/>
        <w:ind w:firstLine="200"/>
        <w:rPr>
          <w:rFonts w:ascii="黑体" w:eastAsia="黑体" w:hAnsi="黑体"/>
          <w:bCs/>
          <w:sz w:val="28"/>
          <w:szCs w:val="28"/>
        </w:rPr>
      </w:pPr>
      <w:r w:rsidRPr="00F53694">
        <w:rPr>
          <w:rFonts w:ascii="黑体" w:eastAsia="黑体" w:hAnsi="黑体" w:hint="eastAsia"/>
          <w:bCs/>
          <w:sz w:val="28"/>
          <w:szCs w:val="28"/>
        </w:rPr>
        <w:t>五、异议处理</w:t>
      </w:r>
    </w:p>
    <w:p w:rsidR="0059494E" w:rsidRPr="0006113A" w:rsidRDefault="0059494E" w:rsidP="0059494E">
      <w:pPr>
        <w:spacing w:line="52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06113A">
        <w:rPr>
          <w:rFonts w:ascii="仿宋" w:eastAsia="仿宋" w:hAnsi="仿宋"/>
          <w:sz w:val="28"/>
          <w:szCs w:val="28"/>
        </w:rPr>
        <w:t>1.</w:t>
      </w:r>
      <w:r w:rsidRPr="0006113A">
        <w:rPr>
          <w:rFonts w:ascii="仿宋" w:eastAsia="仿宋" w:hAnsi="仿宋" w:hint="eastAsia"/>
          <w:sz w:val="28"/>
          <w:szCs w:val="28"/>
        </w:rPr>
        <w:t>本次活动的最终解释权归</w:t>
      </w:r>
      <w:r w:rsidR="00BB378A" w:rsidRPr="0006113A">
        <w:rPr>
          <w:rFonts w:ascii="仿宋" w:eastAsia="仿宋" w:hAnsi="仿宋" w:hint="eastAsia"/>
          <w:sz w:val="28"/>
          <w:szCs w:val="28"/>
        </w:rPr>
        <w:t>主办单位</w:t>
      </w:r>
      <w:r w:rsidRPr="0006113A">
        <w:rPr>
          <w:rFonts w:ascii="仿宋" w:eastAsia="仿宋" w:hAnsi="仿宋" w:hint="eastAsia"/>
          <w:sz w:val="28"/>
          <w:szCs w:val="28"/>
        </w:rPr>
        <w:t>。</w:t>
      </w:r>
    </w:p>
    <w:p w:rsidR="0059494E" w:rsidRPr="0006113A" w:rsidRDefault="0059494E" w:rsidP="0059494E">
      <w:pPr>
        <w:spacing w:line="52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06113A">
        <w:rPr>
          <w:rFonts w:ascii="仿宋" w:eastAsia="仿宋" w:hAnsi="仿宋"/>
          <w:sz w:val="28"/>
          <w:szCs w:val="28"/>
        </w:rPr>
        <w:t>2.</w:t>
      </w:r>
      <w:r w:rsidRPr="0006113A">
        <w:rPr>
          <w:rFonts w:ascii="仿宋" w:eastAsia="仿宋" w:hAnsi="仿宋" w:hint="eastAsia"/>
          <w:sz w:val="28"/>
          <w:szCs w:val="28"/>
        </w:rPr>
        <w:t>为保证大赛的公正性，对评奖结果实行公示制度，“公示期”自公布评审结果公布之日起</w:t>
      </w:r>
      <w:r w:rsidRPr="0006113A">
        <w:rPr>
          <w:rFonts w:ascii="仿宋" w:eastAsia="仿宋" w:hAnsi="仿宋"/>
          <w:sz w:val="28"/>
          <w:szCs w:val="28"/>
        </w:rPr>
        <w:t>5个工作日</w:t>
      </w:r>
      <w:r w:rsidRPr="0006113A">
        <w:rPr>
          <w:rFonts w:ascii="仿宋" w:eastAsia="仿宋" w:hAnsi="仿宋" w:hint="eastAsia"/>
          <w:sz w:val="28"/>
          <w:szCs w:val="28"/>
        </w:rPr>
        <w:t>，过期不再受理。异议须以书面形式向大赛委员会提出，大赛委员会对提出的异议及时进行处理、答复。</w:t>
      </w:r>
    </w:p>
    <w:p w:rsidR="0059494E" w:rsidRPr="00247EA4" w:rsidRDefault="0059494E" w:rsidP="00F53694">
      <w:pPr>
        <w:spacing w:line="520" w:lineRule="exact"/>
        <w:ind w:firstLineChars="200" w:firstLine="420"/>
      </w:pPr>
    </w:p>
    <w:p w:rsidR="0059494E" w:rsidRPr="0059494E" w:rsidRDefault="0059494E"/>
    <w:sectPr w:rsidR="0059494E" w:rsidRPr="0059494E" w:rsidSect="006D5A9F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C3EA4" w:rsidRDefault="000C3EA4">
      <w:r>
        <w:separator/>
      </w:r>
    </w:p>
  </w:endnote>
  <w:endnote w:type="continuationSeparator" w:id="0">
    <w:p w:rsidR="000C3EA4" w:rsidRDefault="000C3E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418611198"/>
      <w:docPartObj>
        <w:docPartGallery w:val="Page Numbers (Bottom of Page)"/>
        <w:docPartUnique/>
      </w:docPartObj>
    </w:sdtPr>
    <w:sdtEndPr/>
    <w:sdtContent>
      <w:p w:rsidR="006B3A8F" w:rsidRDefault="00187F30">
        <w:pPr>
          <w:pStyle w:val="a4"/>
          <w:jc w:val="center"/>
        </w:pPr>
        <w:r>
          <w:fldChar w:fldCharType="begin"/>
        </w:r>
        <w:r w:rsidR="0059494E">
          <w:instrText>PAGE   \* MERGEFORMAT</w:instrText>
        </w:r>
        <w:r>
          <w:fldChar w:fldCharType="separate"/>
        </w:r>
        <w:r w:rsidR="00AB528F" w:rsidRPr="00AB528F">
          <w:rPr>
            <w:noProof/>
            <w:lang w:val="zh-CN"/>
          </w:rPr>
          <w:t>3</w:t>
        </w:r>
        <w:r>
          <w:fldChar w:fldCharType="end"/>
        </w:r>
      </w:p>
    </w:sdtContent>
  </w:sdt>
  <w:p w:rsidR="006B3A8F" w:rsidRDefault="000C3EA4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C3EA4" w:rsidRDefault="000C3EA4">
      <w:r>
        <w:separator/>
      </w:r>
    </w:p>
  </w:footnote>
  <w:footnote w:type="continuationSeparator" w:id="0">
    <w:p w:rsidR="000C3EA4" w:rsidRDefault="000C3EA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494E"/>
    <w:rsid w:val="0006113A"/>
    <w:rsid w:val="0007423E"/>
    <w:rsid w:val="0009464B"/>
    <w:rsid w:val="000C3EA4"/>
    <w:rsid w:val="000F32F6"/>
    <w:rsid w:val="00104A31"/>
    <w:rsid w:val="00187F30"/>
    <w:rsid w:val="002733A8"/>
    <w:rsid w:val="00384165"/>
    <w:rsid w:val="00387F7C"/>
    <w:rsid w:val="003C3BD9"/>
    <w:rsid w:val="00463761"/>
    <w:rsid w:val="004A5402"/>
    <w:rsid w:val="005520E8"/>
    <w:rsid w:val="00556D73"/>
    <w:rsid w:val="0059494E"/>
    <w:rsid w:val="005B4C9E"/>
    <w:rsid w:val="006B65BC"/>
    <w:rsid w:val="006C1461"/>
    <w:rsid w:val="007B089F"/>
    <w:rsid w:val="008A4421"/>
    <w:rsid w:val="009F53F1"/>
    <w:rsid w:val="00AB528F"/>
    <w:rsid w:val="00AC1197"/>
    <w:rsid w:val="00AC4F71"/>
    <w:rsid w:val="00B06EF5"/>
    <w:rsid w:val="00B6094A"/>
    <w:rsid w:val="00BB378A"/>
    <w:rsid w:val="00BD642C"/>
    <w:rsid w:val="00C620D4"/>
    <w:rsid w:val="00D620F0"/>
    <w:rsid w:val="00DA6864"/>
    <w:rsid w:val="00EA2B30"/>
    <w:rsid w:val="00EF11DE"/>
    <w:rsid w:val="00F53694"/>
    <w:rsid w:val="00F74A41"/>
    <w:rsid w:val="00FC2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D344187"/>
  <w15:docId w15:val="{B8565C55-1098-456B-B0AD-4C222CAEEB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9494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949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Char"/>
    <w:uiPriority w:val="99"/>
    <w:unhideWhenUsed/>
    <w:rsid w:val="005949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4"/>
    <w:uiPriority w:val="99"/>
    <w:rsid w:val="0059494E"/>
    <w:rPr>
      <w:sz w:val="18"/>
      <w:szCs w:val="18"/>
    </w:rPr>
  </w:style>
  <w:style w:type="paragraph" w:styleId="a5">
    <w:name w:val="header"/>
    <w:basedOn w:val="a"/>
    <w:link w:val="Char0"/>
    <w:uiPriority w:val="99"/>
    <w:unhideWhenUsed/>
    <w:rsid w:val="00F74A4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F74A41"/>
    <w:rPr>
      <w:sz w:val="18"/>
      <w:szCs w:val="18"/>
    </w:rPr>
  </w:style>
  <w:style w:type="paragraph" w:styleId="a6">
    <w:name w:val="Balloon Text"/>
    <w:basedOn w:val="a"/>
    <w:link w:val="a7"/>
    <w:uiPriority w:val="99"/>
    <w:semiHidden/>
    <w:unhideWhenUsed/>
    <w:rsid w:val="00B06EF5"/>
    <w:rPr>
      <w:sz w:val="18"/>
      <w:szCs w:val="18"/>
    </w:rPr>
  </w:style>
  <w:style w:type="character" w:customStyle="1" w:styleId="a7">
    <w:name w:val="批注框文本 字符"/>
    <w:basedOn w:val="a0"/>
    <w:link w:val="a6"/>
    <w:uiPriority w:val="99"/>
    <w:semiHidden/>
    <w:rsid w:val="00B06EF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200</Words>
  <Characters>1146</Characters>
  <Application>Microsoft Office Word</Application>
  <DocSecurity>0</DocSecurity>
  <Lines>9</Lines>
  <Paragraphs>2</Paragraphs>
  <ScaleCrop>false</ScaleCrop>
  <Company/>
  <LinksUpToDate>false</LinksUpToDate>
  <CharactersWithSpaces>1344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18810</cp:lastModifiedBy>
  <cp:revision>2</cp:revision>
  <dcterms:created xsi:type="dcterms:W3CDTF">2017-12-12T11:19:00Z</dcterms:created>
  <dcterms:modified xsi:type="dcterms:W3CDTF">2017-12-12T11:19:00Z</dcterms:modified>
</cp:coreProperties>
</file>